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4F13" w14:textId="77777777" w:rsidR="00F8408E" w:rsidRDefault="002E4C00">
      <w:pPr>
        <w:pStyle w:val="Default"/>
        <w:jc w:val="center"/>
        <w:rPr>
          <w:rFonts w:ascii="Arial" w:eastAsia="Arial" w:hAnsi="Arial" w:cs="Arial"/>
          <w:b/>
          <w:bCs/>
          <w:sz w:val="26"/>
          <w:szCs w:val="26"/>
          <w:u w:val="single"/>
        </w:rPr>
      </w:pPr>
      <w:r>
        <w:rPr>
          <w:rFonts w:ascii="Arial" w:hAnsi="Arial"/>
          <w:b/>
          <w:bCs/>
          <w:sz w:val="26"/>
          <w:szCs w:val="26"/>
          <w:u w:val="single"/>
        </w:rPr>
        <w:t>California Thoracic Society</w:t>
      </w:r>
    </w:p>
    <w:p w14:paraId="68A47E9E" w14:textId="77777777" w:rsidR="00F8408E" w:rsidRDefault="002E4C00">
      <w:pPr>
        <w:pStyle w:val="Default"/>
        <w:jc w:val="center"/>
        <w:rPr>
          <w:rFonts w:ascii="Arial" w:eastAsia="Arial" w:hAnsi="Arial" w:cs="Arial"/>
          <w:b/>
          <w:bCs/>
          <w:sz w:val="26"/>
          <w:szCs w:val="26"/>
          <w:u w:val="single"/>
        </w:rPr>
      </w:pPr>
      <w:r>
        <w:rPr>
          <w:rFonts w:ascii="Arial" w:hAnsi="Arial"/>
          <w:b/>
          <w:bCs/>
          <w:sz w:val="26"/>
          <w:szCs w:val="26"/>
          <w:u w:val="single"/>
        </w:rPr>
        <w:t>Suggested Template (Your Name Here)</w:t>
      </w:r>
    </w:p>
    <w:p w14:paraId="099A50D6" w14:textId="77777777" w:rsidR="00F8408E" w:rsidRDefault="00F8408E">
      <w:pPr>
        <w:pStyle w:val="Default"/>
        <w:jc w:val="center"/>
        <w:rPr>
          <w:rFonts w:ascii="Arial" w:eastAsia="Arial" w:hAnsi="Arial" w:cs="Arial"/>
          <w:b/>
          <w:bCs/>
          <w:sz w:val="26"/>
          <w:szCs w:val="26"/>
          <w:u w:val="single"/>
        </w:rPr>
      </w:pPr>
    </w:p>
    <w:p w14:paraId="001BE8A1" w14:textId="53667F5C" w:rsidR="00F8408E" w:rsidRDefault="002E4C00">
      <w:pPr>
        <w:pStyle w:val="Default"/>
        <w:jc w:val="center"/>
        <w:rPr>
          <w:rFonts w:ascii="Arial" w:eastAsia="Arial" w:hAnsi="Arial" w:cs="Arial"/>
          <w:b/>
          <w:bCs/>
          <w:sz w:val="26"/>
          <w:szCs w:val="26"/>
          <w:u w:val="single"/>
        </w:rPr>
      </w:pPr>
      <w:r>
        <w:rPr>
          <w:rFonts w:ascii="Arial" w:hAnsi="Arial"/>
          <w:b/>
          <w:bCs/>
          <w:sz w:val="26"/>
          <w:szCs w:val="26"/>
          <w:u w:val="single"/>
        </w:rPr>
        <w:t>COVID-19-Office Policy March 1</w:t>
      </w:r>
      <w:r w:rsidR="001604C8">
        <w:rPr>
          <w:rFonts w:ascii="Arial" w:hAnsi="Arial"/>
          <w:b/>
          <w:bCs/>
          <w:sz w:val="26"/>
          <w:szCs w:val="26"/>
          <w:u w:val="single"/>
        </w:rPr>
        <w:t>8</w:t>
      </w:r>
      <w:r>
        <w:rPr>
          <w:rFonts w:ascii="Arial" w:hAnsi="Arial"/>
          <w:b/>
          <w:bCs/>
          <w:sz w:val="26"/>
          <w:szCs w:val="26"/>
          <w:u w:val="single"/>
        </w:rPr>
        <w:t>, 2020</w:t>
      </w:r>
    </w:p>
    <w:p w14:paraId="49B81585" w14:textId="77777777" w:rsidR="00F8408E" w:rsidRDefault="002E4C00">
      <w:pPr>
        <w:pStyle w:val="Default"/>
        <w:rPr>
          <w:rFonts w:ascii="Arial" w:eastAsia="Arial" w:hAnsi="Arial" w:cs="Arial"/>
          <w:sz w:val="26"/>
          <w:szCs w:val="26"/>
        </w:rPr>
      </w:pPr>
      <w:r>
        <w:rPr>
          <w:rFonts w:ascii="Arial" w:eastAsia="Arial" w:hAnsi="Arial" w:cs="Arial"/>
          <w:sz w:val="26"/>
          <w:szCs w:val="26"/>
        </w:rPr>
        <w:tab/>
      </w:r>
    </w:p>
    <w:p w14:paraId="361E6F87" w14:textId="77777777" w:rsidR="00F8408E" w:rsidRDefault="002E4C00">
      <w:pPr>
        <w:pStyle w:val="Default"/>
        <w:rPr>
          <w:rFonts w:ascii="Arial" w:eastAsia="Arial" w:hAnsi="Arial" w:cs="Arial"/>
          <w:sz w:val="26"/>
          <w:szCs w:val="26"/>
        </w:rPr>
      </w:pPr>
      <w:r>
        <w:rPr>
          <w:rFonts w:ascii="Arial" w:hAnsi="Arial"/>
          <w:sz w:val="26"/>
          <w:szCs w:val="26"/>
        </w:rPr>
        <w:t>It is of paramount importance to protect the health of our staff and provide a safe work environment. In order to ensure that, we will implement the following immediately:</w:t>
      </w:r>
    </w:p>
    <w:p w14:paraId="48A95899" w14:textId="77777777" w:rsidR="00F8408E" w:rsidRDefault="002E4C00">
      <w:pPr>
        <w:pStyle w:val="Default"/>
        <w:numPr>
          <w:ilvl w:val="1"/>
          <w:numId w:val="2"/>
        </w:numPr>
        <w:rPr>
          <w:rFonts w:ascii="Arial" w:hAnsi="Arial"/>
          <w:sz w:val="26"/>
          <w:szCs w:val="26"/>
        </w:rPr>
      </w:pPr>
      <w:r>
        <w:rPr>
          <w:rFonts w:ascii="Arial" w:hAnsi="Arial"/>
          <w:b/>
          <w:bCs/>
          <w:sz w:val="26"/>
          <w:szCs w:val="26"/>
        </w:rPr>
        <w:t>Messaging:</w:t>
      </w:r>
      <w:r>
        <w:rPr>
          <w:rFonts w:ascii="Arial" w:hAnsi="Arial"/>
          <w:sz w:val="26"/>
          <w:szCs w:val="26"/>
        </w:rPr>
        <w:t xml:space="preserve"> on phone system, please include a message that patients with any fever and respiratory symptoms should NOT directly come to the office and await further instructions from the physician. </w:t>
      </w:r>
    </w:p>
    <w:p w14:paraId="23B8B528" w14:textId="77777777" w:rsidR="00F8408E" w:rsidRDefault="002E4C00">
      <w:pPr>
        <w:pStyle w:val="Default"/>
        <w:numPr>
          <w:ilvl w:val="1"/>
          <w:numId w:val="2"/>
        </w:numPr>
        <w:rPr>
          <w:rFonts w:ascii="Arial" w:hAnsi="Arial"/>
          <w:sz w:val="26"/>
          <w:szCs w:val="26"/>
        </w:rPr>
      </w:pPr>
      <w:r>
        <w:rPr>
          <w:rFonts w:ascii="Arial" w:hAnsi="Arial"/>
          <w:sz w:val="26"/>
          <w:szCs w:val="26"/>
        </w:rPr>
        <w:t xml:space="preserve">If you </w:t>
      </w:r>
      <w:r>
        <w:rPr>
          <w:rFonts w:ascii="Arial" w:hAnsi="Arial"/>
          <w:b/>
          <w:bCs/>
          <w:sz w:val="26"/>
          <w:szCs w:val="26"/>
        </w:rPr>
        <w:t>answer the call,</w:t>
      </w:r>
      <w:r>
        <w:rPr>
          <w:rFonts w:ascii="Arial" w:hAnsi="Arial"/>
          <w:sz w:val="26"/>
          <w:szCs w:val="26"/>
        </w:rPr>
        <w:t xml:space="preserve"> ask about travel, exposures, duration of symptoms, fever, cough, shortness of breath or distress.  If you determine via telephone-triage that the patient requires urgent attention, please bring this to the attention of the physician and we will direct the pt. We will need to notify the receiving facility in advance so appropriate PPE can be used.</w:t>
      </w:r>
    </w:p>
    <w:p w14:paraId="000A95A1" w14:textId="77777777" w:rsidR="00F8408E" w:rsidRDefault="00F8408E">
      <w:pPr>
        <w:pStyle w:val="Default"/>
        <w:rPr>
          <w:rFonts w:ascii="Arial" w:eastAsia="Arial" w:hAnsi="Arial" w:cs="Arial"/>
          <w:sz w:val="26"/>
          <w:szCs w:val="26"/>
        </w:rPr>
      </w:pPr>
    </w:p>
    <w:p w14:paraId="311AE9A7" w14:textId="77777777" w:rsidR="00F8408E" w:rsidRDefault="002E4C00">
      <w:pPr>
        <w:pStyle w:val="BodyA"/>
        <w:spacing w:after="120"/>
        <w:rPr>
          <w:rFonts w:ascii="Arial" w:eastAsia="Arial" w:hAnsi="Arial" w:cs="Arial"/>
        </w:rPr>
      </w:pPr>
      <w:r>
        <w:rPr>
          <w:rFonts w:ascii="Arial" w:hAnsi="Arial"/>
        </w:rPr>
        <w:t>On March 8, 2020, the Centers for Disease Control and Prevention (CDC) revised its criteria and guidelines for healthcare professionals when assessing persons under investigation (PUI) as potential cases of COVID-19 due to the novel coronavirus SARS-CoV-2. The following FAQ is intended to answer the most common questions asked by health</w:t>
      </w:r>
      <w:r>
        <w:rPr>
          <w:rFonts w:ascii="Arial" w:hAnsi="Arial"/>
          <w:lang w:val="it-IT"/>
        </w:rPr>
        <w:t>care staff:</w:t>
      </w:r>
      <w:r>
        <w:rPr>
          <w:rFonts w:ascii="Arial Unicode MS" w:hAnsi="Arial Unicode MS"/>
        </w:rPr>
        <w:br/>
      </w:r>
    </w:p>
    <w:p w14:paraId="70826CEE" w14:textId="77777777" w:rsidR="00F8408E" w:rsidRDefault="002E4C00">
      <w:pPr>
        <w:pStyle w:val="BodyA"/>
        <w:spacing w:after="120"/>
        <w:rPr>
          <w:rFonts w:ascii="Arial" w:eastAsia="Arial" w:hAnsi="Arial" w:cs="Arial"/>
        </w:rPr>
      </w:pPr>
      <w:r>
        <w:rPr>
          <w:rFonts w:ascii="Arial" w:eastAsia="Arial" w:hAnsi="Arial" w:cs="Arial"/>
          <w:noProof/>
        </w:rPr>
        <mc:AlternateContent>
          <mc:Choice Requires="wpg">
            <w:drawing>
              <wp:anchor distT="0" distB="0" distL="0" distR="0" simplePos="0" relativeHeight="251659264" behindDoc="0" locked="0" layoutInCell="1" allowOverlap="1" wp14:anchorId="3CAE4A3F" wp14:editId="0563304A">
                <wp:simplePos x="0" y="0"/>
                <wp:positionH relativeFrom="column">
                  <wp:posOffset>-458069</wp:posOffset>
                </wp:positionH>
                <wp:positionV relativeFrom="line">
                  <wp:posOffset>52749</wp:posOffset>
                </wp:positionV>
                <wp:extent cx="262659" cy="406317"/>
                <wp:effectExtent l="0" t="0" r="0" b="0"/>
                <wp:wrapNone/>
                <wp:docPr id="1073741830" name="officeArt object" descr="Questions"/>
                <wp:cNvGraphicFramePr/>
                <a:graphic xmlns:a="http://schemas.openxmlformats.org/drawingml/2006/main">
                  <a:graphicData uri="http://schemas.microsoft.com/office/word/2010/wordprocessingGroup">
                    <wpg:wgp>
                      <wpg:cNvGrpSpPr/>
                      <wpg:grpSpPr>
                        <a:xfrm>
                          <a:off x="0" y="0"/>
                          <a:ext cx="262659" cy="406317"/>
                          <a:chOff x="0" y="0"/>
                          <a:chExt cx="262659" cy="406316"/>
                        </a:xfrm>
                      </wpg:grpSpPr>
                      <wps:wsp>
                        <wps:cNvPr id="1073741825" name="Freeform 3"/>
                        <wps:cNvSpPr/>
                        <wps:spPr>
                          <a:xfrm>
                            <a:off x="33327" y="140179"/>
                            <a:ext cx="66646" cy="91422"/>
                          </a:xfrm>
                          <a:prstGeom prst="ellipse">
                            <a:avLst/>
                          </a:prstGeom>
                          <a:solidFill>
                            <a:srgbClr val="FF0000"/>
                          </a:solidFill>
                          <a:ln w="9525" cap="flat">
                            <a:solidFill>
                              <a:srgbClr val="000000"/>
                            </a:solidFill>
                            <a:prstDash val="solid"/>
                            <a:miter lim="800000"/>
                          </a:ln>
                          <a:effectLst/>
                        </wps:spPr>
                        <wps:bodyPr/>
                      </wps:wsp>
                      <wps:wsp>
                        <wps:cNvPr id="1073741826" name="Freeform 4"/>
                        <wps:cNvSpPr/>
                        <wps:spPr>
                          <a:xfrm>
                            <a:off x="88864" y="314895"/>
                            <a:ext cx="133296" cy="91422"/>
                          </a:xfrm>
                          <a:custGeom>
                            <a:avLst/>
                            <a:gdLst/>
                            <a:ahLst/>
                            <a:cxnLst>
                              <a:cxn ang="0">
                                <a:pos x="wd2" y="hd2"/>
                              </a:cxn>
                              <a:cxn ang="5400000">
                                <a:pos x="wd2" y="hd2"/>
                              </a:cxn>
                              <a:cxn ang="10800000">
                                <a:pos x="wd2" y="hd2"/>
                              </a:cxn>
                              <a:cxn ang="16200000">
                                <a:pos x="wd2" y="hd2"/>
                              </a:cxn>
                            </a:cxnLst>
                            <a:rect l="0" t="0" r="r" b="b"/>
                            <a:pathLst>
                              <a:path w="21579" h="21600" extrusionOk="0">
                                <a:moveTo>
                                  <a:pt x="21578" y="21600"/>
                                </a:moveTo>
                                <a:lnTo>
                                  <a:pt x="21578" y="10800"/>
                                </a:lnTo>
                                <a:cubicBezTo>
                                  <a:pt x="21600" y="9090"/>
                                  <a:pt x="21195" y="7470"/>
                                  <a:pt x="20499" y="6480"/>
                                </a:cubicBezTo>
                                <a:cubicBezTo>
                                  <a:pt x="18946" y="4047"/>
                                  <a:pt x="17146" y="2326"/>
                                  <a:pt x="15224" y="1440"/>
                                </a:cubicBezTo>
                                <a:cubicBezTo>
                                  <a:pt x="13784" y="573"/>
                                  <a:pt x="12293" y="89"/>
                                  <a:pt x="10789" y="0"/>
                                </a:cubicBezTo>
                                <a:cubicBezTo>
                                  <a:pt x="9282" y="9"/>
                                  <a:pt x="7785" y="495"/>
                                  <a:pt x="6353" y="1440"/>
                                </a:cubicBezTo>
                                <a:cubicBezTo>
                                  <a:pt x="4459" y="2478"/>
                                  <a:pt x="2673" y="4185"/>
                                  <a:pt x="1079" y="6480"/>
                                </a:cubicBezTo>
                                <a:cubicBezTo>
                                  <a:pt x="403" y="7505"/>
                                  <a:pt x="4" y="9102"/>
                                  <a:pt x="0" y="10800"/>
                                </a:cubicBezTo>
                                <a:lnTo>
                                  <a:pt x="0" y="21600"/>
                                </a:lnTo>
                                <a:close/>
                              </a:path>
                            </a:pathLst>
                          </a:custGeom>
                          <a:solidFill>
                            <a:srgbClr val="FF0000"/>
                          </a:solidFill>
                          <a:ln w="9525" cap="flat">
                            <a:solidFill>
                              <a:srgbClr val="000000"/>
                            </a:solidFill>
                            <a:prstDash val="solid"/>
                            <a:miter lim="800000"/>
                          </a:ln>
                          <a:effectLst/>
                        </wps:spPr>
                        <wps:bodyPr/>
                      </wps:wsp>
                      <wps:wsp>
                        <wps:cNvPr id="1073741827" name="Freeform 5"/>
                        <wps:cNvSpPr/>
                        <wps:spPr>
                          <a:xfrm>
                            <a:off x="122187" y="211284"/>
                            <a:ext cx="66645" cy="91422"/>
                          </a:xfrm>
                          <a:prstGeom prst="ellipse">
                            <a:avLst/>
                          </a:prstGeom>
                          <a:solidFill>
                            <a:srgbClr val="FF0000"/>
                          </a:solidFill>
                          <a:ln w="9525" cap="flat">
                            <a:solidFill>
                              <a:srgbClr val="000000"/>
                            </a:solidFill>
                            <a:prstDash val="solid"/>
                            <a:miter lim="800000"/>
                          </a:ln>
                          <a:effectLst/>
                        </wps:spPr>
                        <wps:bodyPr/>
                      </wps:wsp>
                      <wps:wsp>
                        <wps:cNvPr id="1073741828" name="Freeform 6"/>
                        <wps:cNvSpPr/>
                        <wps:spPr>
                          <a:xfrm>
                            <a:off x="-1" y="243789"/>
                            <a:ext cx="120708" cy="91423"/>
                          </a:xfrm>
                          <a:custGeom>
                            <a:avLst/>
                            <a:gdLst/>
                            <a:ahLst/>
                            <a:cxnLst>
                              <a:cxn ang="0">
                                <a:pos x="wd2" y="hd2"/>
                              </a:cxn>
                              <a:cxn ang="5400000">
                                <a:pos x="wd2" y="hd2"/>
                              </a:cxn>
                              <a:cxn ang="10800000">
                                <a:pos x="wd2" y="hd2"/>
                              </a:cxn>
                              <a:cxn ang="16200000">
                                <a:pos x="wd2" y="hd2"/>
                              </a:cxn>
                            </a:cxnLst>
                            <a:rect l="0" t="0" r="r" b="b"/>
                            <a:pathLst>
                              <a:path w="21576" h="21600" extrusionOk="0">
                                <a:moveTo>
                                  <a:pt x="15487" y="19440"/>
                                </a:moveTo>
                                <a:cubicBezTo>
                                  <a:pt x="17346" y="17035"/>
                                  <a:pt x="19400" y="15173"/>
                                  <a:pt x="21576" y="13920"/>
                                </a:cubicBezTo>
                                <a:cubicBezTo>
                                  <a:pt x="20071" y="11076"/>
                                  <a:pt x="19219" y="7301"/>
                                  <a:pt x="19193" y="3360"/>
                                </a:cubicBezTo>
                                <a:lnTo>
                                  <a:pt x="19193" y="2880"/>
                                </a:lnTo>
                                <a:cubicBezTo>
                                  <a:pt x="18420" y="2293"/>
                                  <a:pt x="17624" y="1811"/>
                                  <a:pt x="16811" y="1440"/>
                                </a:cubicBezTo>
                                <a:cubicBezTo>
                                  <a:pt x="15220" y="573"/>
                                  <a:pt x="13574" y="89"/>
                                  <a:pt x="11913" y="0"/>
                                </a:cubicBezTo>
                                <a:cubicBezTo>
                                  <a:pt x="10249" y="9"/>
                                  <a:pt x="8596" y="495"/>
                                  <a:pt x="7016" y="1440"/>
                                </a:cubicBezTo>
                                <a:cubicBezTo>
                                  <a:pt x="4946" y="2579"/>
                                  <a:pt x="2982" y="4278"/>
                                  <a:pt x="1192" y="6480"/>
                                </a:cubicBezTo>
                                <a:cubicBezTo>
                                  <a:pt x="423" y="7470"/>
                                  <a:pt x="-24" y="9090"/>
                                  <a:pt x="0" y="10800"/>
                                </a:cubicBezTo>
                                <a:lnTo>
                                  <a:pt x="0" y="21600"/>
                                </a:lnTo>
                                <a:lnTo>
                                  <a:pt x="14296" y="21600"/>
                                </a:lnTo>
                                <a:cubicBezTo>
                                  <a:pt x="14624" y="20765"/>
                                  <a:pt x="15027" y="20035"/>
                                  <a:pt x="15487" y="19440"/>
                                </a:cubicBezTo>
                                <a:close/>
                              </a:path>
                            </a:pathLst>
                          </a:custGeom>
                          <a:solidFill>
                            <a:srgbClr val="FF0000"/>
                          </a:solidFill>
                          <a:ln w="9525" cap="flat">
                            <a:solidFill>
                              <a:srgbClr val="000000"/>
                            </a:solidFill>
                            <a:prstDash val="solid"/>
                            <a:miter lim="800000"/>
                          </a:ln>
                          <a:effectLst/>
                        </wps:spPr>
                        <wps:bodyPr/>
                      </wps:wsp>
                      <wps:wsp>
                        <wps:cNvPr id="1073741829" name="Freeform 7"/>
                        <wps:cNvSpPr/>
                        <wps:spPr>
                          <a:xfrm>
                            <a:off x="107375" y="0"/>
                            <a:ext cx="155285" cy="195236"/>
                          </a:xfrm>
                          <a:custGeom>
                            <a:avLst/>
                            <a:gdLst/>
                            <a:ahLst/>
                            <a:cxnLst>
                              <a:cxn ang="0">
                                <a:pos x="wd2" y="hd2"/>
                              </a:cxn>
                              <a:cxn ang="5400000">
                                <a:pos x="wd2" y="hd2"/>
                              </a:cxn>
                              <a:cxn ang="10800000">
                                <a:pos x="wd2" y="hd2"/>
                              </a:cxn>
                              <a:cxn ang="16200000">
                                <a:pos x="wd2" y="hd2"/>
                              </a:cxn>
                            </a:cxnLst>
                            <a:rect l="0" t="0" r="r" b="b"/>
                            <a:pathLst>
                              <a:path w="21589" h="21600" extrusionOk="0">
                                <a:moveTo>
                                  <a:pt x="20513" y="0"/>
                                </a:moveTo>
                                <a:lnTo>
                                  <a:pt x="1071" y="0"/>
                                </a:lnTo>
                                <a:cubicBezTo>
                                  <a:pt x="476" y="6"/>
                                  <a:pt x="-3" y="536"/>
                                  <a:pt x="0" y="1186"/>
                                </a:cubicBezTo>
                                <a:lnTo>
                                  <a:pt x="0" y="15655"/>
                                </a:lnTo>
                                <a:cubicBezTo>
                                  <a:pt x="-11" y="16307"/>
                                  <a:pt x="464" y="16845"/>
                                  <a:pt x="1060" y="16857"/>
                                </a:cubicBezTo>
                                <a:cubicBezTo>
                                  <a:pt x="1064" y="16857"/>
                                  <a:pt x="1068" y="16857"/>
                                  <a:pt x="1071" y="16857"/>
                                </a:cubicBezTo>
                                <a:lnTo>
                                  <a:pt x="4160" y="16857"/>
                                </a:lnTo>
                                <a:lnTo>
                                  <a:pt x="4160" y="21600"/>
                                </a:lnTo>
                                <a:lnTo>
                                  <a:pt x="8427" y="16857"/>
                                </a:lnTo>
                                <a:lnTo>
                                  <a:pt x="20513" y="16857"/>
                                </a:lnTo>
                                <a:cubicBezTo>
                                  <a:pt x="21109" y="16851"/>
                                  <a:pt x="21589" y="16322"/>
                                  <a:pt x="21589" y="15672"/>
                                </a:cubicBezTo>
                                <a:lnTo>
                                  <a:pt x="21589" y="1186"/>
                                </a:lnTo>
                                <a:cubicBezTo>
                                  <a:pt x="21589" y="535"/>
                                  <a:pt x="21109" y="6"/>
                                  <a:pt x="20513" y="0"/>
                                </a:cubicBezTo>
                                <a:close/>
                                <a:moveTo>
                                  <a:pt x="10702" y="14750"/>
                                </a:moveTo>
                                <a:cubicBezTo>
                                  <a:pt x="10071" y="14750"/>
                                  <a:pt x="9559" y="14192"/>
                                  <a:pt x="9559" y="13503"/>
                                </a:cubicBezTo>
                                <a:cubicBezTo>
                                  <a:pt x="9559" y="12814"/>
                                  <a:pt x="10071" y="12255"/>
                                  <a:pt x="10702" y="12255"/>
                                </a:cubicBezTo>
                                <a:cubicBezTo>
                                  <a:pt x="11327" y="12255"/>
                                  <a:pt x="11836" y="12804"/>
                                  <a:pt x="11845" y="13486"/>
                                </a:cubicBezTo>
                                <a:cubicBezTo>
                                  <a:pt x="11856" y="14172"/>
                                  <a:pt x="11356" y="14738"/>
                                  <a:pt x="10728" y="14750"/>
                                </a:cubicBezTo>
                                <a:cubicBezTo>
                                  <a:pt x="10719" y="14750"/>
                                  <a:pt x="10711" y="14750"/>
                                  <a:pt x="10702" y="14750"/>
                                </a:cubicBezTo>
                                <a:close/>
                                <a:moveTo>
                                  <a:pt x="11438" y="9609"/>
                                </a:moveTo>
                                <a:lnTo>
                                  <a:pt x="11438" y="11379"/>
                                </a:lnTo>
                                <a:lnTo>
                                  <a:pt x="9971" y="11379"/>
                                </a:lnTo>
                                <a:lnTo>
                                  <a:pt x="9971" y="8069"/>
                                </a:lnTo>
                                <a:lnTo>
                                  <a:pt x="10702" y="8069"/>
                                </a:lnTo>
                                <a:cubicBezTo>
                                  <a:pt x="11979" y="8069"/>
                                  <a:pt x="12802" y="7254"/>
                                  <a:pt x="12802" y="6001"/>
                                </a:cubicBezTo>
                                <a:cubicBezTo>
                                  <a:pt x="12822" y="4760"/>
                                  <a:pt x="11917" y="3736"/>
                                  <a:pt x="10780" y="3714"/>
                                </a:cubicBezTo>
                                <a:cubicBezTo>
                                  <a:pt x="10754" y="3714"/>
                                  <a:pt x="10728" y="3714"/>
                                  <a:pt x="10702" y="3714"/>
                                </a:cubicBezTo>
                                <a:cubicBezTo>
                                  <a:pt x="9643" y="3607"/>
                                  <a:pt x="8705" y="4457"/>
                                  <a:pt x="8607" y="5612"/>
                                </a:cubicBezTo>
                                <a:cubicBezTo>
                                  <a:pt x="8596" y="5742"/>
                                  <a:pt x="8596" y="5872"/>
                                  <a:pt x="8607" y="6001"/>
                                </a:cubicBezTo>
                                <a:lnTo>
                                  <a:pt x="8607" y="6142"/>
                                </a:lnTo>
                                <a:lnTo>
                                  <a:pt x="7140" y="6142"/>
                                </a:lnTo>
                                <a:lnTo>
                                  <a:pt x="7140" y="6001"/>
                                </a:lnTo>
                                <a:cubicBezTo>
                                  <a:pt x="7029" y="3972"/>
                                  <a:pt x="8445" y="2229"/>
                                  <a:pt x="10304" y="2107"/>
                                </a:cubicBezTo>
                                <a:cubicBezTo>
                                  <a:pt x="10437" y="2099"/>
                                  <a:pt x="10570" y="2099"/>
                                  <a:pt x="10702" y="2107"/>
                                </a:cubicBezTo>
                                <a:cubicBezTo>
                                  <a:pt x="12649" y="2082"/>
                                  <a:pt x="14246" y="3785"/>
                                  <a:pt x="14269" y="5911"/>
                                </a:cubicBezTo>
                                <a:cubicBezTo>
                                  <a:pt x="14270" y="5941"/>
                                  <a:pt x="14270" y="5971"/>
                                  <a:pt x="14269" y="6001"/>
                                </a:cubicBezTo>
                                <a:cubicBezTo>
                                  <a:pt x="14319" y="7821"/>
                                  <a:pt x="13093" y="9383"/>
                                  <a:pt x="11438" y="9609"/>
                                </a:cubicBezTo>
                                <a:close/>
                              </a:path>
                            </a:pathLst>
                          </a:custGeom>
                          <a:solidFill>
                            <a:srgbClr val="FF0000"/>
                          </a:solidFill>
                          <a:ln w="9525" cap="flat">
                            <a:solidFill>
                              <a:srgbClr val="000000"/>
                            </a:solidFill>
                            <a:prstDash val="solid"/>
                            <a:miter lim="800000"/>
                          </a:ln>
                          <a:effectLst/>
                        </wps:spPr>
                        <wps:bodyPr/>
                      </wps:wsp>
                    </wpg:wgp>
                  </a:graphicData>
                </a:graphic>
              </wp:anchor>
            </w:drawing>
          </mc:Choice>
          <mc:Fallback>
            <w:pict>
              <v:group id="_x0000_s1026" style="visibility:visible;position:absolute;margin-left:-36.1pt;margin-top:4.2pt;width:20.7pt;height:32.0pt;z-index:251659264;mso-position-horizontal:absolute;mso-position-horizontal-relative:text;mso-position-vertical:absolute;mso-position-vertical-relative:line;mso-wrap-distance-left:0.0pt;mso-wrap-distance-top:0.0pt;mso-wrap-distance-right:0.0pt;mso-wrap-distance-bottom:0.0pt;" coordorigin="0,0" coordsize="262659,406317">
                <w10:wrap type="none" side="bothSides" anchorx="text"/>
                <v:oval id="_x0000_s1027" style="position:absolute;left:33328;top:140179;width:66645;height:91421;">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oval>
                <v:shape id="_x0000_s1028" style="position:absolute;left:88865;top:314895;width:133295;height:91421;" coordorigin="0,0" coordsize="21579,21600" path="M 21578,21600 L 21578,10800 C 21600,9090 21195,7470 20499,6480 C 18946,4047 17146,2326 15224,1440 C 13784,573 12293,89 10789,0 C 9282,9 7785,495 6353,1440 C 4459,2478 2673,4185 1079,6480 C 403,7505 4,9102 0,10800 L 0,21600 X E">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shape>
                <v:oval id="_x0000_s1029" style="position:absolute;left:122187;top:211285;width:66645;height:91421;">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oval>
                <v:shape id="_x0000_s1030" style="position:absolute;left:0;top:243790;width:120706;height:91421;" coordorigin="24,0" coordsize="21576,21600" path="M 15511,19440 C 17370,17035 19424,15173 21600,13920 C 20095,11076 19243,7301 19217,3360 L 19217,2880 C 18444,2293 17648,1811 16835,1440 C 15244,573 13598,89 11937,0 C 10273,9 8620,495 7040,1440 C 4970,2579 3006,4278 1216,6480 C 447,7470 0,9090 24,10800 L 24,21600 L 14320,21600 C 14648,20765 15051,20035 15511,19440 X E">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shape>
                <v:shape id="_x0000_s1031" style="position:absolute;left:107376;top:0;width:155283;height:195235;" coordorigin="11,0" coordsize="21589,21600" path="M 20524,0 L 1082,0 C 487,6 8,536 11,1186 L 11,15655 C 0,16307 475,16845 1071,16857 C 1075,16857 1079,16857 1082,16857 L 4171,16857 L 4171,21600 L 8438,16857 L 20524,16857 C 21120,16851 21600,16322 21600,15672 L 21600,1186 C 21600,535 21120,6 20524,0 X M 10713,14750 C 10082,14750 9570,14192 9570,13503 C 9570,12814 10082,12255 10713,12255 C 11338,12255 11847,12804 11856,13486 C 11867,14172 11367,14738 10739,14750 C 10730,14750 10722,14750 10713,14750 X M 11449,9609 L 11449,11379 L 9982,11379 L 9982,8069 L 10713,8069 C 11990,8069 12813,7254 12813,6001 C 12833,4760 11928,3736 10791,3714 C 10765,3714 10739,3714 10713,3714 C 9654,3607 8716,4457 8618,5612 C 8607,5742 8607,5872 8618,6001 L 8618,6142 L 7151,6142 L 7151,6001 C 7040,3972 8456,2229 10315,2107 C 10448,2099 10581,2099 10713,2107 C 12660,2082 14257,3785 14280,5911 C 14281,5941 14281,5971 14280,6001 C 14330,7821 13104,9383 11449,9609 X E">
                  <v:fill color="#FF0000" opacity="100.0%" type="solid"/>
                  <v:stroke filltype="solid" color="#000000" opacity="100.0%" weight="0.8pt" dashstyle="solid" endcap="flat" miterlimit="800.0%" joinstyle="miter" linestyle="single" startarrow="none" startarrowwidth="medium" startarrowlength="medium" endarrow="none" endarrowwidth="medium" endarrowlength="medium"/>
                </v:shape>
              </v:group>
            </w:pict>
          </mc:Fallback>
        </mc:AlternateContent>
      </w:r>
      <w:r>
        <w:rPr>
          <w:rFonts w:ascii="Arial" w:hAnsi="Arial"/>
          <w:b/>
          <w:bCs/>
          <w:lang w:val="it-IT"/>
        </w:rPr>
        <w:t>Question:</w:t>
      </w:r>
      <w:r>
        <w:rPr>
          <w:rFonts w:ascii="Arial" w:hAnsi="Arial"/>
        </w:rPr>
        <w:t> </w:t>
      </w:r>
      <w:r>
        <w:rPr>
          <w:rFonts w:ascii="Arial" w:hAnsi="Arial"/>
          <w:b/>
          <w:bCs/>
        </w:rPr>
        <w:t>Who should we be testing for COVID-19?</w:t>
      </w:r>
    </w:p>
    <w:p w14:paraId="5699D5F4" w14:textId="77777777" w:rsidR="00F8408E" w:rsidRDefault="002E4C00">
      <w:pPr>
        <w:pStyle w:val="BodyA"/>
        <w:rPr>
          <w:rFonts w:ascii="Arial" w:eastAsia="Arial" w:hAnsi="Arial" w:cs="Arial"/>
          <w:sz w:val="20"/>
          <w:szCs w:val="20"/>
        </w:rPr>
      </w:pPr>
      <w:r>
        <w:rPr>
          <w:rFonts w:ascii="Arial" w:hAnsi="Arial"/>
          <w:b/>
          <w:bCs/>
          <w:sz w:val="20"/>
          <w:szCs w:val="20"/>
        </w:rPr>
        <w:t>Criteria to Guide Evaluation and Laboratory Testing for COVID-19 (by CDC)</w:t>
      </w:r>
    </w:p>
    <w:p w14:paraId="66B1D644" w14:textId="77777777" w:rsidR="00F8408E" w:rsidRDefault="002E4C00">
      <w:pPr>
        <w:pStyle w:val="BodyA"/>
        <w:rPr>
          <w:rFonts w:ascii="Arial" w:eastAsia="Arial" w:hAnsi="Arial" w:cs="Arial"/>
        </w:rPr>
      </w:pPr>
      <w:r>
        <w:rPr>
          <w:rFonts w:ascii="Arial" w:hAnsi="Arial"/>
          <w:sz w:val="20"/>
          <w:szCs w:val="20"/>
        </w:rPr>
        <w:t>Clinicians should work with their local and California state health departments to coordinate testing through public health laboratories. In addition, COVID-19 diagnostic testing, authorized by the FDA under an Emergency Use Authorization (EUA), is available in clinical laboratories, such as LabCorp and Quest as of Monday, March 9, 2020. I</w:t>
      </w:r>
      <w:r>
        <w:rPr>
          <w:rFonts w:ascii="Arial" w:hAnsi="Arial"/>
          <w:sz w:val="20"/>
          <w:szCs w:val="20"/>
          <w:shd w:val="clear" w:color="auto" w:fill="FFFFFF"/>
        </w:rPr>
        <w:t>t should be noted that neither LabCorp </w:t>
      </w:r>
      <w:r>
        <w:rPr>
          <w:rFonts w:ascii="Arial" w:hAnsi="Arial"/>
          <w:sz w:val="20"/>
          <w:szCs w:val="20"/>
          <w:shd w:val="clear" w:color="auto" w:fill="FFFFFF"/>
          <w:lang w:val="it-IT"/>
        </w:rPr>
        <w:t>nor Quest</w:t>
      </w:r>
      <w:r>
        <w:rPr>
          <w:rFonts w:ascii="Arial" w:hAnsi="Arial"/>
          <w:sz w:val="20"/>
          <w:szCs w:val="20"/>
          <w:shd w:val="clear" w:color="auto" w:fill="FFFFFF"/>
        </w:rPr>
        <w:t xml:space="preserve"> will collect specimens on suspected COVID-19 cases. Instead, specimens are to be collected at healthcare facilities, such as hospitals and physician offices, and sent to Quest or LabCorp using standard procedures. Quest says test results will be made available in as little as 2 days. Local Public Health labs may offer a </w:t>
      </w:r>
      <w:proofErr w:type="gramStart"/>
      <w:r>
        <w:rPr>
          <w:rFonts w:ascii="Arial" w:hAnsi="Arial"/>
          <w:sz w:val="20"/>
          <w:szCs w:val="20"/>
          <w:shd w:val="clear" w:color="auto" w:fill="FFFFFF"/>
        </w:rPr>
        <w:t>24 hour</w:t>
      </w:r>
      <w:proofErr w:type="gramEnd"/>
      <w:r>
        <w:rPr>
          <w:rFonts w:ascii="Arial" w:hAnsi="Arial"/>
          <w:sz w:val="20"/>
          <w:szCs w:val="20"/>
          <w:shd w:val="clear" w:color="auto" w:fill="FFFFFF"/>
        </w:rPr>
        <w:t xml:space="preserve"> turn-around time for results. Lab Corp and Quest each require their own viral media for testing, so should be contacted to order testing supplies.</w:t>
      </w:r>
    </w:p>
    <w:p w14:paraId="4F75ECBB" w14:textId="77777777" w:rsidR="00F8408E" w:rsidRDefault="00F8408E">
      <w:pPr>
        <w:pStyle w:val="BodyA"/>
        <w:rPr>
          <w:rFonts w:ascii="Arial" w:eastAsia="Arial" w:hAnsi="Arial" w:cs="Arial"/>
          <w:sz w:val="20"/>
          <w:szCs w:val="20"/>
        </w:rPr>
      </w:pPr>
    </w:p>
    <w:p w14:paraId="7A07AFB3" w14:textId="77777777" w:rsidR="00F8408E" w:rsidRDefault="002E4C00">
      <w:pPr>
        <w:pStyle w:val="Body"/>
        <w:rPr>
          <w:rFonts w:ascii="Arial" w:eastAsia="Arial" w:hAnsi="Arial" w:cs="Arial"/>
          <w:i/>
          <w:iCs/>
          <w:sz w:val="20"/>
          <w:szCs w:val="20"/>
        </w:rPr>
      </w:pPr>
      <w:r>
        <w:rPr>
          <w:rFonts w:ascii="Arial" w:hAnsi="Arial"/>
          <w:sz w:val="20"/>
          <w:szCs w:val="20"/>
        </w:rPr>
        <w:t>Clinicians should use their judgment to determine if a patient has signs and symptoms compatible with COVID-19 and whether the patient should be tested. Decisions on which patients receive testing should be based on the local epidemiology of COVID-19, as well as the clinical course of illness. Most patients with confirmed COVID-19 have developed fever</w:t>
      </w:r>
      <w:r>
        <w:rPr>
          <w:rFonts w:ascii="Arial" w:hAnsi="Arial"/>
          <w:i/>
          <w:iCs/>
          <w:sz w:val="20"/>
          <w:szCs w:val="20"/>
        </w:rPr>
        <w:t> </w:t>
      </w:r>
      <w:r>
        <w:rPr>
          <w:rFonts w:ascii="Arial" w:hAnsi="Arial"/>
          <w:sz w:val="20"/>
          <w:szCs w:val="20"/>
        </w:rPr>
        <w:t>and/or symptoms of acute respiratory illness (e.g., cough, difficulty breathing). Clinicians are strongly encouraged to test for other causes of respiratory illness, including infections such as influenza.</w:t>
      </w:r>
    </w:p>
    <w:p w14:paraId="13EC6A34" w14:textId="77777777" w:rsidR="00F8408E" w:rsidRDefault="002E4C00">
      <w:pPr>
        <w:pStyle w:val="BodyA"/>
        <w:rPr>
          <w:rFonts w:ascii="Arial" w:eastAsia="Arial" w:hAnsi="Arial" w:cs="Arial"/>
          <w:sz w:val="20"/>
          <w:szCs w:val="20"/>
        </w:rPr>
      </w:pPr>
      <w:r>
        <w:rPr>
          <w:rFonts w:ascii="Arial" w:hAnsi="Arial"/>
          <w:sz w:val="20"/>
          <w:szCs w:val="20"/>
        </w:rPr>
        <w:t xml:space="preserve"> </w:t>
      </w:r>
    </w:p>
    <w:p w14:paraId="6FB31040" w14:textId="77777777" w:rsidR="00F8408E" w:rsidRDefault="00F8408E">
      <w:pPr>
        <w:pStyle w:val="BodyA"/>
        <w:rPr>
          <w:rFonts w:ascii="Arial" w:eastAsia="Arial" w:hAnsi="Arial" w:cs="Arial"/>
          <w:sz w:val="20"/>
          <w:szCs w:val="20"/>
        </w:rPr>
      </w:pPr>
    </w:p>
    <w:p w14:paraId="43834C67" w14:textId="77777777" w:rsidR="00F8408E" w:rsidRDefault="00F8408E">
      <w:pPr>
        <w:pStyle w:val="BodyA"/>
        <w:rPr>
          <w:rFonts w:ascii="Arial" w:eastAsia="Arial" w:hAnsi="Arial" w:cs="Arial"/>
          <w:sz w:val="20"/>
          <w:szCs w:val="20"/>
        </w:rPr>
      </w:pPr>
    </w:p>
    <w:p w14:paraId="1F16EDA7" w14:textId="77777777" w:rsidR="00F8408E" w:rsidRDefault="00F8408E">
      <w:pPr>
        <w:pStyle w:val="BodyA"/>
        <w:rPr>
          <w:rFonts w:ascii="Arial" w:eastAsia="Arial" w:hAnsi="Arial" w:cs="Arial"/>
          <w:sz w:val="20"/>
          <w:szCs w:val="20"/>
        </w:rPr>
      </w:pPr>
    </w:p>
    <w:p w14:paraId="4DA7D82A" w14:textId="77777777" w:rsidR="00F8408E" w:rsidRDefault="00F8408E">
      <w:pPr>
        <w:pStyle w:val="BodyA"/>
        <w:rPr>
          <w:rFonts w:ascii="Arial" w:eastAsia="Arial" w:hAnsi="Arial" w:cs="Arial"/>
          <w:sz w:val="20"/>
          <w:szCs w:val="20"/>
        </w:rPr>
      </w:pPr>
    </w:p>
    <w:p w14:paraId="3B1C9B73" w14:textId="77777777" w:rsidR="00F8408E" w:rsidRDefault="002E4C00">
      <w:pPr>
        <w:pStyle w:val="BodyA"/>
        <w:rPr>
          <w:rFonts w:ascii="Arial" w:eastAsia="Arial" w:hAnsi="Arial" w:cs="Arial"/>
          <w:sz w:val="20"/>
          <w:szCs w:val="20"/>
        </w:rPr>
      </w:pPr>
      <w:r>
        <w:rPr>
          <w:rFonts w:ascii="Arial" w:hAnsi="Arial"/>
          <w:sz w:val="20"/>
          <w:szCs w:val="20"/>
        </w:rPr>
        <w:lastRenderedPageBreak/>
        <w:t xml:space="preserve">Priorities for testing </w:t>
      </w:r>
      <w:r>
        <w:rPr>
          <w:rFonts w:ascii="Arial" w:hAnsi="Arial"/>
          <w:b/>
          <w:bCs/>
          <w:sz w:val="20"/>
          <w:szCs w:val="20"/>
        </w:rPr>
        <w:t>may</w:t>
      </w:r>
      <w:r>
        <w:rPr>
          <w:rFonts w:ascii="Arial" w:hAnsi="Arial"/>
          <w:sz w:val="20"/>
          <w:szCs w:val="20"/>
        </w:rPr>
        <w:t xml:space="preserve"> include: </w:t>
      </w:r>
    </w:p>
    <w:p w14:paraId="53845C99" w14:textId="77777777" w:rsidR="00F8408E" w:rsidRDefault="002E4C00">
      <w:pPr>
        <w:pStyle w:val="BodyA"/>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9403723" wp14:editId="3F9012A8">
                <wp:extent cx="5482970" cy="2732400"/>
                <wp:effectExtent l="0" t="0" r="0" b="0"/>
                <wp:docPr id="1073741849" name="officeArt object"/>
                <wp:cNvGraphicFramePr/>
                <a:graphic xmlns:a="http://schemas.openxmlformats.org/drawingml/2006/main">
                  <a:graphicData uri="http://schemas.microsoft.com/office/word/2010/wordprocessingGroup">
                    <wpg:wgp>
                      <wpg:cNvGrpSpPr/>
                      <wpg:grpSpPr>
                        <a:xfrm>
                          <a:off x="0" y="0"/>
                          <a:ext cx="5482970" cy="2732400"/>
                          <a:chOff x="0" y="0"/>
                          <a:chExt cx="5482969" cy="2732399"/>
                        </a:xfrm>
                      </wpg:grpSpPr>
                      <wpg:grpSp>
                        <wpg:cNvPr id="1073741833" name="Group 1073741833"/>
                        <wpg:cNvGrpSpPr/>
                        <wpg:grpSpPr>
                          <a:xfrm>
                            <a:off x="0" y="0"/>
                            <a:ext cx="1671636" cy="316800"/>
                            <a:chOff x="0" y="0"/>
                            <a:chExt cx="1671635" cy="316799"/>
                          </a:xfrm>
                        </wpg:grpSpPr>
                        <wps:wsp>
                          <wps:cNvPr id="1073741831" name="Shape 1073741831"/>
                          <wps:cNvSpPr/>
                          <wps:spPr>
                            <a:xfrm>
                              <a:off x="0" y="0"/>
                              <a:ext cx="1671636" cy="316800"/>
                            </a:xfrm>
                            <a:prstGeom prst="rect">
                              <a:avLst/>
                            </a:prstGeom>
                            <a:solidFill>
                              <a:schemeClr val="accent4"/>
                            </a:solidFill>
                            <a:ln w="25400" cap="flat">
                              <a:solidFill>
                                <a:schemeClr val="accent4"/>
                              </a:solidFill>
                              <a:prstDash val="solid"/>
                              <a:round/>
                            </a:ln>
                            <a:effectLst/>
                          </wps:spPr>
                          <wps:bodyPr/>
                        </wps:wsp>
                        <wps:wsp>
                          <wps:cNvPr id="1073741832" name="Shape 1073741832"/>
                          <wps:cNvSpPr txBox="1"/>
                          <wps:spPr>
                            <a:xfrm>
                              <a:off x="33527" y="0"/>
                              <a:ext cx="1604582" cy="316800"/>
                            </a:xfrm>
                            <a:prstGeom prst="rect">
                              <a:avLst/>
                            </a:prstGeom>
                            <a:noFill/>
                            <a:ln w="12700" cap="flat">
                              <a:noFill/>
                              <a:miter lim="400000"/>
                            </a:ln>
                            <a:effectLst/>
                          </wps:spPr>
                          <wps:txbx>
                            <w:txbxContent>
                              <w:p w14:paraId="775ECA5E" w14:textId="77777777" w:rsidR="00F8408E" w:rsidRDefault="002E4C00">
                                <w:pPr>
                                  <w:pStyle w:val="Caption"/>
                                  <w:tabs>
                                    <w:tab w:val="left" w:pos="770"/>
                                    <w:tab w:val="left" w:pos="1540"/>
                                    <w:tab w:val="left" w:pos="2310"/>
                                  </w:tabs>
                                  <w:spacing w:after="92" w:line="216" w:lineRule="auto"/>
                                  <w:jc w:val="center"/>
                                </w:pPr>
                                <w:r>
                                  <w:rPr>
                                    <w:b/>
                                    <w:bCs/>
                                    <w:color w:val="FFFFFF"/>
                                    <w:sz w:val="22"/>
                                    <w:szCs w:val="22"/>
                                  </w:rPr>
                                  <w:t>1</w:t>
                                </w:r>
                              </w:p>
                            </w:txbxContent>
                          </wps:txbx>
                          <wps:bodyPr wrap="square" lIns="44703" tIns="44703" rIns="44703" bIns="44703" numCol="1" anchor="ctr">
                            <a:noAutofit/>
                          </wps:bodyPr>
                        </wps:wsp>
                      </wpg:grpSp>
                      <wpg:grpSp>
                        <wpg:cNvPr id="1073741836" name="Group 1073741836"/>
                        <wpg:cNvGrpSpPr/>
                        <wpg:grpSpPr>
                          <a:xfrm>
                            <a:off x="0" y="316799"/>
                            <a:ext cx="1671636" cy="2415601"/>
                            <a:chOff x="0" y="0"/>
                            <a:chExt cx="1671635" cy="2415599"/>
                          </a:xfrm>
                        </wpg:grpSpPr>
                        <wps:wsp>
                          <wps:cNvPr id="1073741834" name="Shape 1073741834"/>
                          <wps:cNvSpPr/>
                          <wps:spPr>
                            <a:xfrm>
                              <a:off x="0" y="-1"/>
                              <a:ext cx="1671636" cy="2415601"/>
                            </a:xfrm>
                            <a:prstGeom prst="rect">
                              <a:avLst/>
                            </a:prstGeom>
                            <a:solidFill>
                              <a:srgbClr val="FDF4CC">
                                <a:alpha val="90000"/>
                              </a:srgbClr>
                            </a:solidFill>
                            <a:ln w="25400" cap="flat">
                              <a:solidFill>
                                <a:srgbClr val="FDF4CC">
                                  <a:alpha val="90000"/>
                                </a:srgbClr>
                              </a:solidFill>
                              <a:prstDash val="solid"/>
                              <a:round/>
                            </a:ln>
                            <a:effectLst/>
                          </wps:spPr>
                          <wps:bodyPr/>
                        </wps:wsp>
                        <wps:wsp>
                          <wps:cNvPr id="1073741835" name="Shape 1073741835"/>
                          <wps:cNvSpPr txBox="1"/>
                          <wps:spPr>
                            <a:xfrm>
                              <a:off x="0" y="0"/>
                              <a:ext cx="1652080" cy="2386263"/>
                            </a:xfrm>
                            <a:prstGeom prst="rect">
                              <a:avLst/>
                            </a:prstGeom>
                            <a:noFill/>
                            <a:ln w="12700" cap="flat">
                              <a:noFill/>
                              <a:miter lim="400000"/>
                            </a:ln>
                            <a:effectLst/>
                          </wps:spPr>
                          <wps:txbx>
                            <w:txbxContent>
                              <w:p w14:paraId="6242B7C5" w14:textId="77777777" w:rsidR="00F8408E" w:rsidRDefault="002E4C00">
                                <w:pPr>
                                  <w:pStyle w:val="Caption"/>
                                  <w:tabs>
                                    <w:tab w:val="left" w:pos="770"/>
                                    <w:tab w:val="left" w:pos="1540"/>
                                    <w:tab w:val="left" w:pos="2310"/>
                                  </w:tabs>
                                  <w:spacing w:after="40" w:line="216" w:lineRule="auto"/>
                                  <w:ind w:left="90" w:hanging="90"/>
                                  <w:outlineLvl w:val="1"/>
                                </w:pPr>
                                <w:r>
                                  <w:rPr>
                                    <w:sz w:val="22"/>
                                    <w:szCs w:val="22"/>
                                  </w:rPr>
                                  <w:t xml:space="preserve">Hospitalized patients who have signs and symptoms compatible with COVID-19 in order to inform decisions related to infection control. </w:t>
                                </w:r>
                              </w:p>
                            </w:txbxContent>
                          </wps:txbx>
                          <wps:bodyPr wrap="square" lIns="58673" tIns="58673" rIns="58673" bIns="58673" numCol="1" anchor="t">
                            <a:noAutofit/>
                          </wps:bodyPr>
                        </wps:wsp>
                      </wpg:grpSp>
                      <wpg:grpSp>
                        <wpg:cNvPr id="1073741839" name="Group 1073741839"/>
                        <wpg:cNvGrpSpPr/>
                        <wpg:grpSpPr>
                          <a:xfrm>
                            <a:off x="1905667" y="0"/>
                            <a:ext cx="1671636" cy="316800"/>
                            <a:chOff x="0" y="0"/>
                            <a:chExt cx="1671635" cy="316799"/>
                          </a:xfrm>
                        </wpg:grpSpPr>
                        <wps:wsp>
                          <wps:cNvPr id="1073741837" name="Shape 1073741837"/>
                          <wps:cNvSpPr/>
                          <wps:spPr>
                            <a:xfrm>
                              <a:off x="0" y="0"/>
                              <a:ext cx="1671636" cy="316800"/>
                            </a:xfrm>
                            <a:prstGeom prst="rect">
                              <a:avLst/>
                            </a:prstGeom>
                            <a:solidFill>
                              <a:srgbClr val="FD9F40"/>
                            </a:solidFill>
                            <a:ln w="25400" cap="flat">
                              <a:solidFill>
                                <a:srgbClr val="FD9F40"/>
                              </a:solidFill>
                              <a:prstDash val="solid"/>
                              <a:round/>
                            </a:ln>
                            <a:effectLst/>
                          </wps:spPr>
                          <wps:bodyPr/>
                        </wps:wsp>
                        <wps:wsp>
                          <wps:cNvPr id="1073741838" name="Shape 1073741838"/>
                          <wps:cNvSpPr txBox="1"/>
                          <wps:spPr>
                            <a:xfrm>
                              <a:off x="33527" y="0"/>
                              <a:ext cx="1604582" cy="316800"/>
                            </a:xfrm>
                            <a:prstGeom prst="rect">
                              <a:avLst/>
                            </a:prstGeom>
                            <a:noFill/>
                            <a:ln w="12700" cap="flat">
                              <a:noFill/>
                              <a:miter lim="400000"/>
                            </a:ln>
                            <a:effectLst/>
                          </wps:spPr>
                          <wps:txbx>
                            <w:txbxContent>
                              <w:p w14:paraId="37565414" w14:textId="77777777" w:rsidR="00F8408E" w:rsidRDefault="002E4C00">
                                <w:pPr>
                                  <w:pStyle w:val="Caption"/>
                                  <w:tabs>
                                    <w:tab w:val="left" w:pos="770"/>
                                    <w:tab w:val="left" w:pos="1540"/>
                                    <w:tab w:val="left" w:pos="2310"/>
                                  </w:tabs>
                                  <w:spacing w:after="92" w:line="216" w:lineRule="auto"/>
                                  <w:jc w:val="center"/>
                                </w:pPr>
                                <w:r>
                                  <w:rPr>
                                    <w:b/>
                                    <w:bCs/>
                                    <w:color w:val="FFFFFF"/>
                                    <w:sz w:val="22"/>
                                    <w:szCs w:val="22"/>
                                  </w:rPr>
                                  <w:t>2</w:t>
                                </w:r>
                              </w:p>
                            </w:txbxContent>
                          </wps:txbx>
                          <wps:bodyPr wrap="square" lIns="44703" tIns="44703" rIns="44703" bIns="44703" numCol="1" anchor="ctr">
                            <a:noAutofit/>
                          </wps:bodyPr>
                        </wps:wsp>
                      </wpg:grpSp>
                      <wpg:grpSp>
                        <wpg:cNvPr id="1073741842" name="Group 1073741842"/>
                        <wpg:cNvGrpSpPr/>
                        <wpg:grpSpPr>
                          <a:xfrm>
                            <a:off x="1905667" y="316799"/>
                            <a:ext cx="1671636" cy="2415601"/>
                            <a:chOff x="0" y="0"/>
                            <a:chExt cx="1671635" cy="2415599"/>
                          </a:xfrm>
                        </wpg:grpSpPr>
                        <wps:wsp>
                          <wps:cNvPr id="1073741840" name="Shape 1073741840"/>
                          <wps:cNvSpPr/>
                          <wps:spPr>
                            <a:xfrm>
                              <a:off x="0" y="-1"/>
                              <a:ext cx="1671636" cy="2415601"/>
                            </a:xfrm>
                            <a:prstGeom prst="rect">
                              <a:avLst/>
                            </a:prstGeom>
                            <a:solidFill>
                              <a:srgbClr val="FEE3CD">
                                <a:alpha val="90000"/>
                              </a:srgbClr>
                            </a:solidFill>
                            <a:ln w="25400" cap="flat">
                              <a:solidFill>
                                <a:srgbClr val="FEE3CD">
                                  <a:alpha val="90000"/>
                                </a:srgbClr>
                              </a:solidFill>
                              <a:prstDash val="solid"/>
                              <a:round/>
                            </a:ln>
                            <a:effectLst/>
                          </wps:spPr>
                          <wps:bodyPr/>
                        </wps:wsp>
                        <wps:wsp>
                          <wps:cNvPr id="1073741841" name="Shape 1073741841"/>
                          <wps:cNvSpPr txBox="1"/>
                          <wps:spPr>
                            <a:xfrm>
                              <a:off x="0" y="0"/>
                              <a:ext cx="1652080" cy="2386263"/>
                            </a:xfrm>
                            <a:prstGeom prst="rect">
                              <a:avLst/>
                            </a:prstGeom>
                            <a:noFill/>
                            <a:ln w="12700" cap="flat">
                              <a:noFill/>
                              <a:miter lim="400000"/>
                            </a:ln>
                            <a:effectLst/>
                          </wps:spPr>
                          <wps:txbx>
                            <w:txbxContent>
                              <w:p w14:paraId="24814A3C" w14:textId="77777777" w:rsidR="00F8408E" w:rsidRDefault="002E4C00">
                                <w:pPr>
                                  <w:pStyle w:val="Caption"/>
                                  <w:numPr>
                                    <w:ilvl w:val="1"/>
                                    <w:numId w:val="3"/>
                                  </w:numPr>
                                  <w:spacing w:after="40" w:line="216" w:lineRule="auto"/>
                                  <w:outlineLvl w:val="1"/>
                                  <w:rPr>
                                    <w:sz w:val="22"/>
                                    <w:szCs w:val="22"/>
                                  </w:rPr>
                                </w:pPr>
                                <w:r>
                                  <w:rPr>
                                    <w:sz w:val="22"/>
                                    <w:szCs w:val="22"/>
                                  </w:rPr>
                                  <w:t xml:space="preserve">Other symptomatic individuals, such as adults and individuals with chronic medical conditions and/or an immunocompromised state that may put them at higher risk for poor outcomes (e.g., diabetes, heart disease, receiving immunosuppressive medications, chronic lung disease, chronic kidney disease). </w:t>
                                </w:r>
                              </w:p>
                            </w:txbxContent>
                          </wps:txbx>
                          <wps:bodyPr wrap="square" lIns="58673" tIns="58673" rIns="58673" bIns="58673" numCol="1" anchor="t">
                            <a:noAutofit/>
                          </wps:bodyPr>
                        </wps:wsp>
                      </wpg:grpSp>
                      <wpg:grpSp>
                        <wpg:cNvPr id="1073741845" name="Group 1073741845"/>
                        <wpg:cNvGrpSpPr/>
                        <wpg:grpSpPr>
                          <a:xfrm>
                            <a:off x="3811334" y="0"/>
                            <a:ext cx="1671637" cy="316800"/>
                            <a:chOff x="0" y="0"/>
                            <a:chExt cx="1671635" cy="316799"/>
                          </a:xfrm>
                        </wpg:grpSpPr>
                        <wps:wsp>
                          <wps:cNvPr id="1073741843" name="Shape 1073741843"/>
                          <wps:cNvSpPr/>
                          <wps:spPr>
                            <a:xfrm>
                              <a:off x="0" y="0"/>
                              <a:ext cx="1671636" cy="316800"/>
                            </a:xfrm>
                            <a:prstGeom prst="rect">
                              <a:avLst/>
                            </a:prstGeom>
                            <a:solidFill>
                              <a:schemeClr val="accent5"/>
                            </a:solidFill>
                            <a:ln w="25400" cap="flat">
                              <a:solidFill>
                                <a:schemeClr val="accent5"/>
                              </a:solidFill>
                              <a:prstDash val="solid"/>
                              <a:round/>
                            </a:ln>
                            <a:effectLst/>
                          </wps:spPr>
                          <wps:bodyPr/>
                        </wps:wsp>
                        <wps:wsp>
                          <wps:cNvPr id="1073741844" name="Shape 1073741844"/>
                          <wps:cNvSpPr txBox="1"/>
                          <wps:spPr>
                            <a:xfrm>
                              <a:off x="33527" y="0"/>
                              <a:ext cx="1604582" cy="316800"/>
                            </a:xfrm>
                            <a:prstGeom prst="rect">
                              <a:avLst/>
                            </a:prstGeom>
                            <a:noFill/>
                            <a:ln w="12700" cap="flat">
                              <a:noFill/>
                              <a:miter lim="400000"/>
                            </a:ln>
                            <a:effectLst/>
                          </wps:spPr>
                          <wps:txbx>
                            <w:txbxContent>
                              <w:p w14:paraId="7DFC0F3E" w14:textId="77777777" w:rsidR="00F8408E" w:rsidRDefault="002E4C00">
                                <w:pPr>
                                  <w:pStyle w:val="Caption"/>
                                  <w:tabs>
                                    <w:tab w:val="left" w:pos="770"/>
                                    <w:tab w:val="left" w:pos="1540"/>
                                    <w:tab w:val="left" w:pos="2310"/>
                                  </w:tabs>
                                  <w:spacing w:after="92" w:line="216" w:lineRule="auto"/>
                                  <w:jc w:val="center"/>
                                </w:pPr>
                                <w:r>
                                  <w:rPr>
                                    <w:b/>
                                    <w:bCs/>
                                    <w:color w:val="FFFFFF"/>
                                    <w:sz w:val="22"/>
                                    <w:szCs w:val="22"/>
                                  </w:rPr>
                                  <w:t>3</w:t>
                                </w:r>
                              </w:p>
                            </w:txbxContent>
                          </wps:txbx>
                          <wps:bodyPr wrap="square" lIns="44703" tIns="44703" rIns="44703" bIns="44703" numCol="1" anchor="ctr">
                            <a:noAutofit/>
                          </wps:bodyPr>
                        </wps:wsp>
                      </wpg:grpSp>
                      <wpg:grpSp>
                        <wpg:cNvPr id="1073741848" name="Group 1073741848"/>
                        <wpg:cNvGrpSpPr/>
                        <wpg:grpSpPr>
                          <a:xfrm>
                            <a:off x="3811334" y="316799"/>
                            <a:ext cx="1671636" cy="2415601"/>
                            <a:chOff x="0" y="0"/>
                            <a:chExt cx="1671635" cy="2415599"/>
                          </a:xfrm>
                        </wpg:grpSpPr>
                        <wps:wsp>
                          <wps:cNvPr id="1073741846" name="Shape 1073741846"/>
                          <wps:cNvSpPr/>
                          <wps:spPr>
                            <a:xfrm>
                              <a:off x="0" y="-1"/>
                              <a:ext cx="1671636" cy="2415601"/>
                            </a:xfrm>
                            <a:prstGeom prst="rect">
                              <a:avLst/>
                            </a:prstGeom>
                            <a:solidFill>
                              <a:srgbClr val="FFD2CE">
                                <a:alpha val="90000"/>
                              </a:srgbClr>
                            </a:solidFill>
                            <a:ln w="25400" cap="flat">
                              <a:solidFill>
                                <a:srgbClr val="FFD2CE">
                                  <a:alpha val="90000"/>
                                </a:srgbClr>
                              </a:solidFill>
                              <a:prstDash val="solid"/>
                              <a:round/>
                            </a:ln>
                            <a:effectLst/>
                          </wps:spPr>
                          <wps:bodyPr/>
                        </wps:wsp>
                        <wps:wsp>
                          <wps:cNvPr id="1073741847" name="Shape 1073741847"/>
                          <wps:cNvSpPr txBox="1"/>
                          <wps:spPr>
                            <a:xfrm>
                              <a:off x="0" y="0"/>
                              <a:ext cx="1652080" cy="2386263"/>
                            </a:xfrm>
                            <a:prstGeom prst="rect">
                              <a:avLst/>
                            </a:prstGeom>
                            <a:noFill/>
                            <a:ln w="12700" cap="flat">
                              <a:noFill/>
                              <a:miter lim="400000"/>
                            </a:ln>
                            <a:effectLst/>
                          </wps:spPr>
                          <wps:txbx>
                            <w:txbxContent>
                              <w:p w14:paraId="75EA66DC" w14:textId="77777777" w:rsidR="00F8408E" w:rsidRDefault="002E4C00">
                                <w:pPr>
                                  <w:pStyle w:val="Caption"/>
                                  <w:numPr>
                                    <w:ilvl w:val="1"/>
                                    <w:numId w:val="4"/>
                                  </w:numPr>
                                  <w:spacing w:after="40" w:line="216" w:lineRule="auto"/>
                                  <w:outlineLvl w:val="1"/>
                                  <w:rPr>
                                    <w:sz w:val="22"/>
                                    <w:szCs w:val="22"/>
                                  </w:rPr>
                                </w:pPr>
                                <w:r>
                                  <w:rPr>
                                    <w:sz w:val="22"/>
                                    <w:szCs w:val="22"/>
                                  </w:rPr>
                                  <w:t xml:space="preserve">Any persons including healthcare personnel, who within 14 days of symptom onset had close contact with a suspect or laboratory-confirmed COVID-19 patient, or who have a history of travel from affected geographic areas within 14 days of their symptom onset. </w:t>
                                </w:r>
                              </w:p>
                            </w:txbxContent>
                          </wps:txbx>
                          <wps:bodyPr wrap="square" lIns="58673" tIns="58673" rIns="58673" bIns="58673" numCol="1" anchor="t">
                            <a:noAutofit/>
                          </wps:bodyPr>
                        </wps:wsp>
                      </wpg:grpSp>
                    </wpg:wgp>
                  </a:graphicData>
                </a:graphic>
              </wp:inline>
            </w:drawing>
          </mc:Choice>
          <mc:Fallback>
            <w:pict>
              <v:group w14:anchorId="49403723" id="officeArt object" o:spid="_x0000_s1026" style="width:431.75pt;height:215.15pt;mso-position-horizontal-relative:char;mso-position-vertical-relative:line" coordsize="54829,2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">
                <v:group id="Group 1073741833" o:spid="_x0000_s1027" style="position:absolute;width:16716;height:3168" coordsize="16716,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">
                  <v:rect id="Shape 1073741831" o:spid="_x0000_s1028" style="position:absolute;width:16716;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" fillcolor="#fae232 [3207]" strokecolor="#fae232 [3207]" strokeweight="2pt">
                    <v:stroke joinstyle="round"/>
                  </v:rect>
                  <v:shapetype id="_x0000_t202" coordsize="21600,21600" o:spt="202" path="m,l,21600r21600,l21600,xe">
                    <v:stroke joinstyle="miter"/>
                    <v:path gradientshapeok="t" o:connecttype="rect"/>
                  </v:shapetype>
                  <v:shape id="Shape 1073741832" o:spid="_x0000_s1029" type="#_x0000_t202" style="position:absolute;left:335;width:16046;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" filled="f" stroked="f" strokeweight="1pt">
                    <v:stroke miterlimit="4"/>
                    <v:textbox inset="1.24175mm,1.24175mm,1.24175mm,1.24175mm">
                      <w:txbxContent>
                        <w:p w14:paraId="775ECA5E" w14:textId="77777777" w:rsidR="00F8408E" w:rsidRDefault="002E4C00">
                          <w:pPr>
                            <w:pStyle w:val="Caption"/>
                            <w:tabs>
                              <w:tab w:val="left" w:pos="770"/>
                              <w:tab w:val="left" w:pos="1540"/>
                              <w:tab w:val="left" w:pos="2310"/>
                            </w:tabs>
                            <w:spacing w:after="92" w:line="216" w:lineRule="auto"/>
                            <w:jc w:val="center"/>
                          </w:pPr>
                          <w:r>
                            <w:rPr>
                              <w:b/>
                              <w:bCs/>
                              <w:color w:val="FFFFFF"/>
                              <w:sz w:val="22"/>
                              <w:szCs w:val="22"/>
                            </w:rPr>
                            <w:t>1</w:t>
                          </w:r>
                        </w:p>
                      </w:txbxContent>
                    </v:textbox>
                  </v:shape>
                </v:group>
                <v:group id="Group 1073741836" o:spid="_x0000_s1030" style="position:absolute;top:3167;width:16716;height:24157" coordsize="16716,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">
                  <v:rect id="Shape 1073741834" o:spid="_x0000_s1031" style="position:absolute;width:16716;height:2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" fillcolor="#fdf4cc" strokecolor="#fdf4cc" strokeweight="2pt">
                    <v:fill opacity="59110f"/>
                    <v:stroke opacity="59110f" joinstyle="round"/>
                  </v:rect>
                  <v:shape id="Shape 1073741835" o:spid="_x0000_s1032" type="#_x0000_t202" style="position:absolute;width:16520;height:2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" filled="f" stroked="f" strokeweight="1pt">
                    <v:stroke miterlimit="4"/>
                    <v:textbox inset="1.62981mm,1.62981mm,1.62981mm,1.62981mm">
                      <w:txbxContent>
                        <w:p w14:paraId="6242B7C5" w14:textId="77777777" w:rsidR="00F8408E" w:rsidRDefault="002E4C00">
                          <w:pPr>
                            <w:pStyle w:val="Caption"/>
                            <w:tabs>
                              <w:tab w:val="left" w:pos="770"/>
                              <w:tab w:val="left" w:pos="1540"/>
                              <w:tab w:val="left" w:pos="2310"/>
                            </w:tabs>
                            <w:spacing w:after="40" w:line="216" w:lineRule="auto"/>
                            <w:ind w:left="90" w:hanging="90"/>
                            <w:outlineLvl w:val="1"/>
                          </w:pPr>
                          <w:r>
                            <w:rPr>
                              <w:sz w:val="22"/>
                              <w:szCs w:val="22"/>
                            </w:rPr>
                            <w:t xml:space="preserve">Hospitalized patients who have signs and symptoms compatible with COVID-19 in order to inform decisions related to infection control. </w:t>
                          </w:r>
                        </w:p>
                      </w:txbxContent>
                    </v:textbox>
                  </v:shape>
                </v:group>
                <v:group id="Group 1073741839" o:spid="_x0000_s1033" style="position:absolute;left:19056;width:16717;height:3168" coordsize="16716,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">
                  <v:rect id="Shape 1073741837" o:spid="_x0000_s1034" style="position:absolute;width:16716;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" fillcolor="#fd9f40" strokecolor="#fd9f40" strokeweight="2pt">
                    <v:stroke joinstyle="round"/>
                  </v:rect>
                  <v:shape id="Shape 1073741838" o:spid="_x0000_s1035" type="#_x0000_t202" style="position:absolute;left:335;width:16046;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" filled="f" stroked="f" strokeweight="1pt">
                    <v:stroke miterlimit="4"/>
                    <v:textbox inset="1.24175mm,1.24175mm,1.24175mm,1.24175mm">
                      <w:txbxContent>
                        <w:p w14:paraId="37565414" w14:textId="77777777" w:rsidR="00F8408E" w:rsidRDefault="002E4C00">
                          <w:pPr>
                            <w:pStyle w:val="Caption"/>
                            <w:tabs>
                              <w:tab w:val="left" w:pos="770"/>
                              <w:tab w:val="left" w:pos="1540"/>
                              <w:tab w:val="left" w:pos="2310"/>
                            </w:tabs>
                            <w:spacing w:after="92" w:line="216" w:lineRule="auto"/>
                            <w:jc w:val="center"/>
                          </w:pPr>
                          <w:r>
                            <w:rPr>
                              <w:b/>
                              <w:bCs/>
                              <w:color w:val="FFFFFF"/>
                              <w:sz w:val="22"/>
                              <w:szCs w:val="22"/>
                            </w:rPr>
                            <w:t>2</w:t>
                          </w:r>
                        </w:p>
                      </w:txbxContent>
                    </v:textbox>
                  </v:shape>
                </v:group>
                <v:group id="Group 1073741842" o:spid="_x0000_s1036" style="position:absolute;left:19056;top:3167;width:16717;height:24157" coordsize="16716,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rect id="Shape 1073741840" o:spid="_x0000_s1037" style="position:absolute;width:16716;height:2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" fillcolor="#fee3cd" strokecolor="#fee3cd" strokeweight="2pt">
                    <v:fill opacity="59110f"/>
                    <v:stroke opacity="59110f" joinstyle="round"/>
                  </v:rect>
                  <v:shape id="Shape 1073741841" o:spid="_x0000_s1038" type="#_x0000_t202" style="position:absolute;width:16520;height:2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" filled="f" stroked="f" strokeweight="1pt">
                    <v:stroke miterlimit="4"/>
                    <v:textbox inset="1.62981mm,1.62981mm,1.62981mm,1.62981mm">
                      <w:txbxContent>
                        <w:p w14:paraId="24814A3C" w14:textId="77777777" w:rsidR="00F8408E" w:rsidRDefault="002E4C00">
                          <w:pPr>
                            <w:pStyle w:val="Caption"/>
                            <w:numPr>
                              <w:ilvl w:val="1"/>
                              <w:numId w:val="3"/>
                            </w:numPr>
                            <w:spacing w:after="40" w:line="216" w:lineRule="auto"/>
                            <w:outlineLvl w:val="1"/>
                            <w:rPr>
                              <w:sz w:val="22"/>
                              <w:szCs w:val="22"/>
                            </w:rPr>
                          </w:pPr>
                          <w:r>
                            <w:rPr>
                              <w:sz w:val="22"/>
                              <w:szCs w:val="22"/>
                            </w:rPr>
                            <w:t>Other symptomatic individuals, such as adults and individuals with chronic medical conditions and/or an immunocompromised state that may put them at higher risk for poor outcomes (e.g., diabetes, heart disease, receiving immunosuppressive medications, chro</w:t>
                          </w:r>
                          <w:r>
                            <w:rPr>
                              <w:sz w:val="22"/>
                              <w:szCs w:val="22"/>
                            </w:rPr>
                            <w:t xml:space="preserve">nic lung disease, chronic kidney disease). </w:t>
                          </w:r>
                        </w:p>
                      </w:txbxContent>
                    </v:textbox>
                  </v:shape>
                </v:group>
                <v:group id="Group 1073741845" o:spid="_x0000_s1039" style="position:absolute;left:38113;width:16716;height:3168" coordsize="16716,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">
                  <v:rect id="Shape 1073741843" o:spid="_x0000_s1040" style="position:absolute;width:16716;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" fillcolor="#ff644e [3208]" strokecolor="#ff644e [3208]" strokeweight="2pt">
                    <v:stroke joinstyle="round"/>
                  </v:rect>
                  <v:shape id="Shape 1073741844" o:spid="_x0000_s1041" type="#_x0000_t202" style="position:absolute;left:335;width:16046;height:3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" filled="f" stroked="f" strokeweight="1pt">
                    <v:stroke miterlimit="4"/>
                    <v:textbox inset="1.24175mm,1.24175mm,1.24175mm,1.24175mm">
                      <w:txbxContent>
                        <w:p w14:paraId="7DFC0F3E" w14:textId="77777777" w:rsidR="00F8408E" w:rsidRDefault="002E4C00">
                          <w:pPr>
                            <w:pStyle w:val="Caption"/>
                            <w:tabs>
                              <w:tab w:val="left" w:pos="770"/>
                              <w:tab w:val="left" w:pos="1540"/>
                              <w:tab w:val="left" w:pos="2310"/>
                            </w:tabs>
                            <w:spacing w:after="92" w:line="216" w:lineRule="auto"/>
                            <w:jc w:val="center"/>
                          </w:pPr>
                          <w:r>
                            <w:rPr>
                              <w:b/>
                              <w:bCs/>
                              <w:color w:val="FFFFFF"/>
                              <w:sz w:val="22"/>
                              <w:szCs w:val="22"/>
                            </w:rPr>
                            <w:t>3</w:t>
                          </w:r>
                        </w:p>
                      </w:txbxContent>
                    </v:textbox>
                  </v:shape>
                </v:group>
                <v:group id="Group 1073741848" o:spid="_x0000_s1042" style="position:absolute;left:38113;top:3167;width:16716;height:24157" coordsize="16716,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">
                  <v:rect id="Shape 1073741846" o:spid="_x0000_s1043" style="position:absolute;width:16716;height:2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" fillcolor="#ffd2ce" strokecolor="#ffd2ce" strokeweight="2pt">
                    <v:fill opacity="59110f"/>
                    <v:stroke opacity="59110f" joinstyle="round"/>
                  </v:rect>
                  <v:shape id="Shape 1073741847" o:spid="_x0000_s1044" type="#_x0000_t202" style="position:absolute;width:16520;height:2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" filled="f" stroked="f" strokeweight="1pt">
                    <v:stroke miterlimit="4"/>
                    <v:textbox inset="1.62981mm,1.62981mm,1.62981mm,1.62981mm">
                      <w:txbxContent>
                        <w:p w14:paraId="75EA66DC" w14:textId="77777777" w:rsidR="00F8408E" w:rsidRDefault="002E4C00">
                          <w:pPr>
                            <w:pStyle w:val="Caption"/>
                            <w:numPr>
                              <w:ilvl w:val="1"/>
                              <w:numId w:val="4"/>
                            </w:numPr>
                            <w:spacing w:after="40" w:line="216" w:lineRule="auto"/>
                            <w:outlineLvl w:val="1"/>
                            <w:rPr>
                              <w:sz w:val="22"/>
                              <w:szCs w:val="22"/>
                            </w:rPr>
                          </w:pPr>
                          <w:r>
                            <w:rPr>
                              <w:sz w:val="22"/>
                              <w:szCs w:val="22"/>
                            </w:rPr>
                            <w:t>Any persons including healthcare personnel, who within 14 days of symptom onset had close contact with a suspect or laboratory-confirmed COVID-19 patient, or who have a history of travel from affected geogr</w:t>
                          </w:r>
                          <w:r>
                            <w:rPr>
                              <w:sz w:val="22"/>
                              <w:szCs w:val="22"/>
                            </w:rPr>
                            <w:t xml:space="preserve">aphic areas within 14 days of their symptom onset. </w:t>
                          </w:r>
                        </w:p>
                      </w:txbxContent>
                    </v:textbox>
                  </v:shape>
                </v:group>
                <w10:anchorlock/>
              </v:group>
            </w:pict>
          </mc:Fallback>
        </mc:AlternateContent>
      </w:r>
    </w:p>
    <w:p w14:paraId="17E140E9" w14:textId="77777777" w:rsidR="00F8408E" w:rsidRDefault="00F8408E">
      <w:pPr>
        <w:pStyle w:val="BodyA"/>
        <w:rPr>
          <w:rFonts w:ascii="Arial" w:eastAsia="Arial" w:hAnsi="Arial" w:cs="Arial"/>
          <w:sz w:val="20"/>
          <w:szCs w:val="20"/>
        </w:rPr>
      </w:pPr>
    </w:p>
    <w:p w14:paraId="3783F0A1" w14:textId="77777777" w:rsidR="00F8408E" w:rsidRDefault="002E4C00">
      <w:pPr>
        <w:pStyle w:val="BodyA"/>
        <w:rPr>
          <w:rFonts w:ascii="Arial" w:eastAsia="Arial" w:hAnsi="Arial" w:cs="Arial"/>
          <w:sz w:val="20"/>
          <w:szCs w:val="20"/>
        </w:rPr>
      </w:pPr>
      <w:r>
        <w:rPr>
          <w:rFonts w:ascii="Arial" w:hAnsi="Arial"/>
          <w:sz w:val="20"/>
          <w:szCs w:val="20"/>
        </w:rPr>
        <w:t xml:space="preserve">Clinicians are strongly encouraged to test for other causes of respiratory illness (e.g., influenza). Mildly ill patients should be encouraged to stay home and contact us by phone for guidance about clinical management and testing. Patients who have severe symptoms, such as difficulty breathing, should seek care immediately but should call first so appropriate PPE can be used to meet the patient. Older patients and individuals who have underlying medical conditions or are immunocompromised should contact their physician early </w:t>
      </w:r>
      <w:proofErr w:type="gramStart"/>
      <w:r>
        <w:rPr>
          <w:rFonts w:ascii="Arial" w:hAnsi="Arial"/>
          <w:sz w:val="20"/>
          <w:szCs w:val="20"/>
        </w:rPr>
        <w:t>in the course of</w:t>
      </w:r>
      <w:proofErr w:type="gramEnd"/>
      <w:r>
        <w:rPr>
          <w:rFonts w:ascii="Arial" w:hAnsi="Arial"/>
          <w:sz w:val="20"/>
          <w:szCs w:val="20"/>
        </w:rPr>
        <w:t xml:space="preserve"> even mild illness.</w:t>
      </w:r>
    </w:p>
    <w:p w14:paraId="5BB31CFD" w14:textId="77777777" w:rsidR="00F8408E" w:rsidRDefault="002E4C00">
      <w:pPr>
        <w:pStyle w:val="BodyA"/>
        <w:spacing w:after="120"/>
        <w:rPr>
          <w:rFonts w:ascii="Arial" w:eastAsia="Arial" w:hAnsi="Arial" w:cs="Arial"/>
          <w:sz w:val="20"/>
          <w:szCs w:val="20"/>
        </w:rPr>
      </w:pPr>
      <w:r>
        <w:rPr>
          <w:rFonts w:ascii="Arial Unicode MS" w:hAnsi="Arial Unicode MS"/>
        </w:rPr>
        <w:br/>
      </w:r>
      <w:r>
        <w:rPr>
          <w:rFonts w:ascii="Arial" w:hAnsi="Arial"/>
          <w:b/>
          <w:bCs/>
        </w:rPr>
        <w:t>Q:</w:t>
      </w:r>
      <w:r>
        <w:rPr>
          <w:rFonts w:ascii="Arial" w:hAnsi="Arial"/>
        </w:rPr>
        <w:t> </w:t>
      </w:r>
      <w:r>
        <w:rPr>
          <w:rFonts w:ascii="Arial" w:hAnsi="Arial"/>
          <w:b/>
          <w:bCs/>
        </w:rPr>
        <w:t>What do I do if I have a patient who meets the criteria for COVID-19 testing (e.g., meets criteria for a person under investigation or PUI)?</w:t>
      </w:r>
      <w:r>
        <w:rPr>
          <w:rFonts w:ascii="Arial Unicode MS" w:hAnsi="Arial Unicode MS"/>
        </w:rPr>
        <w:br/>
      </w:r>
    </w:p>
    <w:p w14:paraId="016C0136" w14:textId="77777777" w:rsidR="00F8408E" w:rsidRDefault="002E4C00">
      <w:pPr>
        <w:pStyle w:val="BodyA"/>
        <w:spacing w:after="120"/>
        <w:rPr>
          <w:rFonts w:ascii="Arial" w:eastAsia="Arial" w:hAnsi="Arial" w:cs="Arial"/>
          <w:b/>
          <w:bCs/>
          <w:sz w:val="20"/>
          <w:szCs w:val="20"/>
        </w:rPr>
      </w:pPr>
      <w:r>
        <w:rPr>
          <w:rFonts w:ascii="Arial" w:hAnsi="Arial"/>
          <w:b/>
          <w:bCs/>
          <w:sz w:val="20"/>
          <w:szCs w:val="20"/>
        </w:rPr>
        <w:t>Out-Patient/Office Setting:</w:t>
      </w:r>
    </w:p>
    <w:p w14:paraId="27772C4A" w14:textId="77777777" w:rsidR="00F8408E" w:rsidRDefault="002E4C00">
      <w:pPr>
        <w:pStyle w:val="BodyA"/>
        <w:spacing w:after="120"/>
        <w:rPr>
          <w:rFonts w:ascii="Arial" w:eastAsia="Arial" w:hAnsi="Arial" w:cs="Arial"/>
        </w:rPr>
      </w:pPr>
      <w:r>
        <w:rPr>
          <w:rFonts w:ascii="Arial" w:hAnsi="Arial"/>
          <w:sz w:val="20"/>
          <w:szCs w:val="20"/>
        </w:rPr>
        <w:t>Advise patients to call first so that you can perform telephone-triage of patient’s symptoms and need for medical attention versus testing alone. Most community settings do not have negative pressure isolation rooms where patients can await test results.  Depending upon the number of requests in the community, you may wish to direct your patient to a hospital setting where there is adequate PPE and monitoring available. If the hospital system is overwhelmed, it is advised for you to have proper PPE for you and your staff members (N-95 mask, eye protection, disposable gowns and nitrile gloves) and a means for red-bag disposal. Some offices are meeting the patient at their car in order to minimize exposures and risks.</w:t>
      </w:r>
      <w:r>
        <w:rPr>
          <w:rFonts w:ascii="Arial Unicode MS" w:hAnsi="Arial Unicode MS"/>
          <w:sz w:val="20"/>
          <w:szCs w:val="20"/>
        </w:rPr>
        <w:br/>
      </w:r>
      <w:r>
        <w:rPr>
          <w:rFonts w:ascii="Arial Unicode MS" w:hAnsi="Arial Unicode MS"/>
        </w:rPr>
        <w:br/>
      </w:r>
      <w:r>
        <w:rPr>
          <w:rFonts w:ascii="Arial" w:hAnsi="Arial"/>
          <w:b/>
          <w:bCs/>
        </w:rPr>
        <w:t>Q: What do I do about “</w:t>
      </w:r>
      <w:r>
        <w:rPr>
          <w:rFonts w:ascii="Arial" w:hAnsi="Arial"/>
          <w:b/>
          <w:bCs/>
          <w:i/>
          <w:iCs/>
          <w:u w:val="single"/>
        </w:rPr>
        <w:t>concerned persons</w:t>
      </w:r>
      <w:r>
        <w:rPr>
          <w:rFonts w:ascii="Arial" w:hAnsi="Arial"/>
          <w:b/>
          <w:bCs/>
        </w:rPr>
        <w:t>” who want testing but who do not meet COVID-19 testing criteria yet, who may be at moderate or greater risk?</w:t>
      </w:r>
    </w:p>
    <w:p w14:paraId="21EAEB27" w14:textId="77777777" w:rsidR="00F8408E" w:rsidRDefault="002E4C00">
      <w:pPr>
        <w:pStyle w:val="BodyA"/>
        <w:spacing w:after="120"/>
        <w:rPr>
          <w:rFonts w:ascii="Arial" w:eastAsia="Arial" w:hAnsi="Arial" w:cs="Arial"/>
          <w:sz w:val="20"/>
          <w:szCs w:val="20"/>
        </w:rPr>
      </w:pPr>
      <w:r>
        <w:rPr>
          <w:rFonts w:ascii="Arial" w:hAnsi="Arial"/>
          <w:sz w:val="20"/>
          <w:szCs w:val="20"/>
        </w:rPr>
        <w:t>Testing can be determined by the provider if the patient has some mild symptoms or is at risk from COVID-19 exposure and there is capacity to test (</w:t>
      </w:r>
      <w:proofErr w:type="spellStart"/>
      <w:r>
        <w:rPr>
          <w:rFonts w:ascii="Arial" w:hAnsi="Arial"/>
          <w:sz w:val="20"/>
          <w:szCs w:val="20"/>
        </w:rPr>
        <w:t>i.e</w:t>
      </w:r>
      <w:proofErr w:type="spellEnd"/>
      <w:r>
        <w:rPr>
          <w:rFonts w:ascii="Arial" w:hAnsi="Arial"/>
          <w:sz w:val="20"/>
          <w:szCs w:val="20"/>
        </w:rPr>
        <w:t xml:space="preserve"> enough supplies). Encourage asymptomatic persons at moderate or greater risk to self-isolate at home, avoid contact within six feet of others, and to call their health care provider if symptoms appear or their condition worsens. Advise these parties that they must call their health care provider prior to returning to any health care facility to obtain instructions on how and where to report to that facility for proper intake to avoid exposing others. Health care providers should make a record to follow up with all such patients every 2 to 3 days for at least two weeks.  </w:t>
      </w:r>
    </w:p>
    <w:p w14:paraId="4C4BF519" w14:textId="77777777" w:rsidR="00F8408E" w:rsidRDefault="002E4C00">
      <w:pPr>
        <w:pStyle w:val="BodyA"/>
        <w:spacing w:after="120"/>
        <w:rPr>
          <w:rFonts w:ascii="Arial" w:eastAsia="Arial" w:hAnsi="Arial" w:cs="Arial"/>
          <w:sz w:val="20"/>
          <w:szCs w:val="20"/>
        </w:rPr>
      </w:pPr>
      <w:r>
        <w:rPr>
          <w:rFonts w:ascii="Arial Unicode MS" w:hAnsi="Arial Unicode MS"/>
          <w:sz w:val="20"/>
          <w:szCs w:val="20"/>
        </w:rPr>
        <w:br/>
      </w:r>
      <w:r>
        <w:rPr>
          <w:rFonts w:ascii="Arial" w:hAnsi="Arial"/>
          <w:sz w:val="20"/>
          <w:szCs w:val="20"/>
        </w:rPr>
        <w:t xml:space="preserve">Three additional items of note, particularly in context to family, friends and others in contact with a </w:t>
      </w:r>
      <w:r>
        <w:rPr>
          <w:rFonts w:ascii="Arial" w:hAnsi="Arial"/>
          <w:sz w:val="20"/>
          <w:szCs w:val="20"/>
        </w:rPr>
        <w:lastRenderedPageBreak/>
        <w:t>concerned person: First, young children appear to be relatively protected from COVID-19, with typically benign or mild courses of infection. Second, persons with co-morbidities, such as smokers, the elderly or those with chronic obstructive pulmonary disease, are more vulnerable and subject to worse outcomes. Third, individuals in contact with a concerned person who subsequently develop fever, cough or shortness of breath should be encouraged to contact their health care provider, and alert them to the untested status of the concerned person. </w:t>
      </w:r>
    </w:p>
    <w:p w14:paraId="19068B93" w14:textId="77777777" w:rsidR="00F8408E" w:rsidRDefault="002E4C00">
      <w:pPr>
        <w:pStyle w:val="BodyA"/>
        <w:spacing w:after="120"/>
        <w:rPr>
          <w:rFonts w:ascii="Arial" w:eastAsia="Arial" w:hAnsi="Arial" w:cs="Arial"/>
          <w:sz w:val="20"/>
          <w:szCs w:val="20"/>
        </w:rPr>
      </w:pPr>
      <w:r>
        <w:rPr>
          <w:rFonts w:ascii="Arial Unicode MS" w:hAnsi="Arial Unicode MS"/>
        </w:rPr>
        <w:br/>
      </w:r>
      <w:r>
        <w:rPr>
          <w:rFonts w:ascii="Arial" w:hAnsi="Arial"/>
          <w:b/>
          <w:bCs/>
        </w:rPr>
        <w:t>Q:</w:t>
      </w:r>
      <w:r>
        <w:rPr>
          <w:rFonts w:ascii="Arial" w:hAnsi="Arial"/>
        </w:rPr>
        <w:t> </w:t>
      </w:r>
      <w:r>
        <w:rPr>
          <w:rFonts w:ascii="Arial" w:hAnsi="Arial"/>
          <w:b/>
          <w:bCs/>
        </w:rPr>
        <w:t>How do I respond to persons who are “worried well,” who do not have any signs or any significant risk of COVID-19 but who would like to be tested?</w:t>
      </w:r>
    </w:p>
    <w:p w14:paraId="2B254D23" w14:textId="77777777" w:rsidR="00F8408E" w:rsidRDefault="002E4C00">
      <w:pPr>
        <w:pStyle w:val="BodyA"/>
        <w:spacing w:after="120"/>
        <w:rPr>
          <w:rStyle w:val="None"/>
          <w:rFonts w:ascii="Arial" w:eastAsia="Arial" w:hAnsi="Arial" w:cs="Arial"/>
          <w:sz w:val="20"/>
          <w:szCs w:val="20"/>
        </w:rPr>
      </w:pPr>
      <w:r>
        <w:rPr>
          <w:rFonts w:ascii="Arial" w:hAnsi="Arial"/>
          <w:sz w:val="20"/>
          <w:szCs w:val="20"/>
        </w:rPr>
        <w:t>Explain that CDC-sanctioned tests for COVID-19 are limited in availability and must be conserved for those who meet criteria or who require a confirmed diagnosis (such as hospitalized patients). Provide standard counseling measures and advice for addressing stress or anxiety. Remind them of best practices for prevention, such as frequent hand washing with soap and warm water, avoiding close contact with people who are sick, avoiding touching eyes, nose and mouth, staying home and informing us when sick and covering a cough or sneeze with a tissue, then throwing the tissue in the trash. A more expansive list of preventive measures can be found at:</w:t>
      </w:r>
      <w:r>
        <w:rPr>
          <w:rFonts w:ascii="Arial" w:eastAsia="Arial" w:hAnsi="Arial" w:cs="Arial"/>
          <w:noProof/>
          <w:sz w:val="20"/>
          <w:szCs w:val="20"/>
        </w:rPr>
        <w:drawing>
          <wp:inline distT="0" distB="0" distL="0" distR="0" wp14:anchorId="152881D0" wp14:editId="4E08C6AD">
            <wp:extent cx="102742" cy="102742"/>
            <wp:effectExtent l="0" t="0" r="0" b="0"/>
            <wp:docPr id="1073741850" name="officeArt object" descr="Link"/>
            <wp:cNvGraphicFramePr/>
            <a:graphic xmlns:a="http://schemas.openxmlformats.org/drawingml/2006/main">
              <a:graphicData uri="http://schemas.openxmlformats.org/drawingml/2006/picture">
                <pic:pic xmlns:pic="http://schemas.openxmlformats.org/drawingml/2006/picture">
                  <pic:nvPicPr>
                    <pic:cNvPr id="1073741850" name="Link" descr="Link"/>
                    <pic:cNvPicPr>
                      <a:picLocks noChangeAspect="1"/>
                    </pic:cNvPicPr>
                  </pic:nvPicPr>
                  <pic:blipFill>
                    <a:blip r:embed="rId7"/>
                    <a:stretch>
                      <a:fillRect/>
                    </a:stretch>
                  </pic:blipFill>
                  <pic:spPr>
                    <a:xfrm>
                      <a:off x="0" y="0"/>
                      <a:ext cx="102742" cy="102742"/>
                    </a:xfrm>
                    <a:prstGeom prst="rect">
                      <a:avLst/>
                    </a:prstGeom>
                    <a:ln w="12700" cap="flat">
                      <a:noFill/>
                      <a:miter lim="400000"/>
                    </a:ln>
                    <a:effectLst/>
                  </pic:spPr>
                </pic:pic>
              </a:graphicData>
            </a:graphic>
          </wp:inline>
        </w:drawing>
      </w:r>
      <w:r>
        <w:rPr>
          <w:rFonts w:ascii="Arial" w:hAnsi="Arial"/>
          <w:sz w:val="20"/>
          <w:szCs w:val="20"/>
        </w:rPr>
        <w:t xml:space="preserve"> </w:t>
      </w:r>
      <w:hyperlink r:id="rId8" w:history="1">
        <w:r>
          <w:rPr>
            <w:rStyle w:val="Hyperlink0"/>
          </w:rPr>
          <w:t>https://www.cdc.gov/coronavirus/2019-ncov/about/prevention-treatment.html</w:t>
        </w:r>
      </w:hyperlink>
      <w:r>
        <w:rPr>
          <w:rStyle w:val="None"/>
          <w:rFonts w:ascii="Arial" w:hAnsi="Arial"/>
          <w:sz w:val="20"/>
          <w:szCs w:val="20"/>
        </w:rPr>
        <w:t xml:space="preserve">. </w:t>
      </w:r>
    </w:p>
    <w:p w14:paraId="510CFD2C" w14:textId="77777777" w:rsidR="00F8408E" w:rsidRDefault="00F8408E">
      <w:pPr>
        <w:pStyle w:val="BodyA"/>
        <w:rPr>
          <w:rStyle w:val="None"/>
          <w:rFonts w:ascii="Arial" w:eastAsia="Arial" w:hAnsi="Arial" w:cs="Arial"/>
          <w:b/>
          <w:bCs/>
        </w:rPr>
      </w:pPr>
    </w:p>
    <w:p w14:paraId="7A59696E" w14:textId="77777777" w:rsidR="00F8408E" w:rsidRDefault="002E4C00">
      <w:pPr>
        <w:pStyle w:val="BodyA"/>
        <w:rPr>
          <w:rStyle w:val="None"/>
          <w:rFonts w:ascii="Arial" w:eastAsia="Arial" w:hAnsi="Arial" w:cs="Arial"/>
          <w:b/>
          <w:bCs/>
        </w:rPr>
      </w:pPr>
      <w:r>
        <w:rPr>
          <w:rStyle w:val="None"/>
          <w:rFonts w:ascii="Arial" w:hAnsi="Arial"/>
          <w:b/>
          <w:bCs/>
        </w:rPr>
        <w:t>Q:  What specimens should be submitted for testing?</w:t>
      </w:r>
    </w:p>
    <w:p w14:paraId="532EA91B" w14:textId="77777777" w:rsidR="00F8408E" w:rsidRDefault="00F8408E">
      <w:pPr>
        <w:pStyle w:val="BodyA"/>
        <w:rPr>
          <w:rStyle w:val="None"/>
          <w:rFonts w:ascii="Arial" w:eastAsia="Arial" w:hAnsi="Arial" w:cs="Arial"/>
          <w:b/>
          <w:bCs/>
        </w:rPr>
      </w:pPr>
    </w:p>
    <w:p w14:paraId="401A4C4C" w14:textId="77777777" w:rsidR="00F8408E" w:rsidRDefault="002E4C00">
      <w:pPr>
        <w:pStyle w:val="BodyA"/>
        <w:spacing w:after="120"/>
        <w:rPr>
          <w:rStyle w:val="None"/>
          <w:rFonts w:ascii="Arial" w:eastAsia="Arial" w:hAnsi="Arial" w:cs="Arial"/>
          <w:sz w:val="20"/>
          <w:szCs w:val="20"/>
        </w:rPr>
      </w:pPr>
      <w:r>
        <w:rPr>
          <w:rStyle w:val="None"/>
          <w:rFonts w:ascii="Arial" w:hAnsi="Arial"/>
          <w:sz w:val="20"/>
          <w:szCs w:val="20"/>
        </w:rPr>
        <w:t xml:space="preserve">For initial diagnostic testing for COVID-19, CDC recommends </w:t>
      </w:r>
      <w:r>
        <w:rPr>
          <w:rStyle w:val="None"/>
          <w:rFonts w:ascii="Arial" w:hAnsi="Arial"/>
          <w:b/>
          <w:bCs/>
          <w:sz w:val="20"/>
          <w:szCs w:val="20"/>
        </w:rPr>
        <w:t>collecting and testing upper respiratory tract specimens (nasopharyngeal swab) in viral media</w:t>
      </w:r>
      <w:r>
        <w:rPr>
          <w:rStyle w:val="None"/>
          <w:rFonts w:ascii="Arial" w:hAnsi="Arial"/>
          <w:sz w:val="20"/>
          <w:szCs w:val="20"/>
        </w:rPr>
        <w:t xml:space="preserve">. CDC also recommends testing lower respiratory tract specimens, if available. For patients who develop a productive cough, sputum should be collected and tested for SARS-CoV-2. The induction of sputum is </w:t>
      </w:r>
      <w:r>
        <w:rPr>
          <w:rStyle w:val="None"/>
          <w:rFonts w:ascii="Arial" w:hAnsi="Arial"/>
          <w:b/>
          <w:bCs/>
          <w:sz w:val="20"/>
          <w:szCs w:val="20"/>
        </w:rPr>
        <w:t xml:space="preserve">not </w:t>
      </w:r>
      <w:r>
        <w:rPr>
          <w:rStyle w:val="None"/>
          <w:rFonts w:ascii="Arial" w:hAnsi="Arial"/>
          <w:sz w:val="20"/>
          <w:szCs w:val="20"/>
        </w:rPr>
        <w:t xml:space="preserve">recommended. Specimens should be collected as soon as possible once a person has been identified for testing, regardless of the time of symptom onset. </w:t>
      </w:r>
    </w:p>
    <w:p w14:paraId="4BEDD122" w14:textId="77777777" w:rsidR="00F8408E" w:rsidRDefault="002E4C00">
      <w:pPr>
        <w:pStyle w:val="BodyA"/>
        <w:spacing w:after="120"/>
        <w:rPr>
          <w:rStyle w:val="None"/>
          <w:rFonts w:ascii="Arial" w:eastAsia="Arial" w:hAnsi="Arial" w:cs="Arial"/>
        </w:rPr>
      </w:pPr>
      <w:r>
        <w:rPr>
          <w:rStyle w:val="None"/>
          <w:rFonts w:ascii="Arial" w:hAnsi="Arial"/>
          <w:sz w:val="20"/>
          <w:szCs w:val="20"/>
        </w:rPr>
        <w:t xml:space="preserve">See Interim Guidelines for Collecting, Handling, and Testing Clinical Specimens from Patients Under Investigation (PUIs) for COVID-19 </w:t>
      </w:r>
      <w:r>
        <w:rPr>
          <w:rStyle w:val="None"/>
          <w:rFonts w:ascii="Arial" w:eastAsia="Arial" w:hAnsi="Arial" w:cs="Arial"/>
          <w:noProof/>
          <w:sz w:val="20"/>
          <w:szCs w:val="20"/>
        </w:rPr>
        <w:drawing>
          <wp:inline distT="0" distB="0" distL="0" distR="0" wp14:anchorId="41BACAF1" wp14:editId="36084F33">
            <wp:extent cx="124703" cy="124703"/>
            <wp:effectExtent l="0" t="0" r="0" b="0"/>
            <wp:docPr id="1073741851" name="officeArt object" descr="Link"/>
            <wp:cNvGraphicFramePr/>
            <a:graphic xmlns:a="http://schemas.openxmlformats.org/drawingml/2006/main">
              <a:graphicData uri="http://schemas.openxmlformats.org/drawingml/2006/picture">
                <pic:pic xmlns:pic="http://schemas.openxmlformats.org/drawingml/2006/picture">
                  <pic:nvPicPr>
                    <pic:cNvPr id="1073741851" name="Link" descr="Link"/>
                    <pic:cNvPicPr>
                      <a:picLocks noChangeAspect="1"/>
                    </pic:cNvPicPr>
                  </pic:nvPicPr>
                  <pic:blipFill>
                    <a:blip r:embed="rId7"/>
                    <a:stretch>
                      <a:fillRect/>
                    </a:stretch>
                  </pic:blipFill>
                  <pic:spPr>
                    <a:xfrm>
                      <a:off x="0" y="0"/>
                      <a:ext cx="124703" cy="124703"/>
                    </a:xfrm>
                    <a:prstGeom prst="rect">
                      <a:avLst/>
                    </a:prstGeom>
                    <a:ln w="12700" cap="flat">
                      <a:noFill/>
                      <a:miter lim="400000"/>
                    </a:ln>
                    <a:effectLst/>
                  </pic:spPr>
                </pic:pic>
              </a:graphicData>
            </a:graphic>
          </wp:inline>
        </w:drawing>
      </w:r>
      <w:r>
        <w:rPr>
          <w:rStyle w:val="None"/>
          <w:rFonts w:ascii="Arial" w:hAnsi="Arial"/>
          <w:sz w:val="20"/>
          <w:szCs w:val="20"/>
        </w:rPr>
        <w:t xml:space="preserve"> (</w:t>
      </w:r>
      <w:hyperlink r:id="rId9" w:history="1">
        <w:r>
          <w:rPr>
            <w:rStyle w:val="Hyperlink1"/>
          </w:rPr>
          <w:t>https://www.cdc.gov/coronavirus/2019-nCoV/lab/guidelines-clinical-specimens.html</w:t>
        </w:r>
      </w:hyperlink>
      <w:r>
        <w:rPr>
          <w:rStyle w:val="None"/>
          <w:rFonts w:ascii="Arial" w:hAnsi="Arial"/>
          <w:sz w:val="20"/>
          <w:szCs w:val="20"/>
        </w:rPr>
        <w:t xml:space="preserve"> ) and Biosafety FAQs for handling and processing specimens from suspected cases and PUIs </w:t>
      </w:r>
      <w:r>
        <w:rPr>
          <w:rStyle w:val="None"/>
          <w:rFonts w:ascii="Arial" w:eastAsia="Arial" w:hAnsi="Arial" w:cs="Arial"/>
          <w:noProof/>
          <w:sz w:val="20"/>
          <w:szCs w:val="20"/>
        </w:rPr>
        <w:drawing>
          <wp:inline distT="0" distB="0" distL="0" distR="0" wp14:anchorId="77D33496" wp14:editId="7C954F42">
            <wp:extent cx="123290" cy="123290"/>
            <wp:effectExtent l="0" t="0" r="0" b="0"/>
            <wp:docPr id="1073741852" name="officeArt object" descr="Link"/>
            <wp:cNvGraphicFramePr/>
            <a:graphic xmlns:a="http://schemas.openxmlformats.org/drawingml/2006/main">
              <a:graphicData uri="http://schemas.openxmlformats.org/drawingml/2006/picture">
                <pic:pic xmlns:pic="http://schemas.openxmlformats.org/drawingml/2006/picture">
                  <pic:nvPicPr>
                    <pic:cNvPr id="1073741852" name="Link" descr="Link"/>
                    <pic:cNvPicPr>
                      <a:picLocks noChangeAspect="1"/>
                    </pic:cNvPicPr>
                  </pic:nvPicPr>
                  <pic:blipFill>
                    <a:blip r:embed="rId7"/>
                    <a:stretch>
                      <a:fillRect/>
                    </a:stretch>
                  </pic:blipFill>
                  <pic:spPr>
                    <a:xfrm flipH="1">
                      <a:off x="0" y="0"/>
                      <a:ext cx="123290" cy="123290"/>
                    </a:xfrm>
                    <a:prstGeom prst="rect">
                      <a:avLst/>
                    </a:prstGeom>
                    <a:ln w="12700" cap="flat">
                      <a:noFill/>
                      <a:miter lim="400000"/>
                    </a:ln>
                    <a:effectLst/>
                  </pic:spPr>
                </pic:pic>
              </a:graphicData>
            </a:graphic>
          </wp:inline>
        </w:drawing>
      </w:r>
      <w:r>
        <w:rPr>
          <w:rStyle w:val="None"/>
          <w:rFonts w:ascii="Arial" w:hAnsi="Arial"/>
          <w:sz w:val="20"/>
          <w:szCs w:val="20"/>
        </w:rPr>
        <w:t xml:space="preserve"> (</w:t>
      </w:r>
      <w:hyperlink r:id="rId10" w:history="1">
        <w:r>
          <w:rPr>
            <w:rStyle w:val="Hyperlink1"/>
          </w:rPr>
          <w:t>https://www.cdc.gov/coronavirus/2019-ncov/lab/biosafety-faqs.html</w:t>
        </w:r>
      </w:hyperlink>
      <w:r>
        <w:rPr>
          <w:rStyle w:val="None"/>
          <w:rFonts w:ascii="Arial" w:hAnsi="Arial"/>
          <w:sz w:val="20"/>
          <w:szCs w:val="20"/>
        </w:rPr>
        <w:t>) .</w:t>
      </w:r>
    </w:p>
    <w:p w14:paraId="7D7CD0CD" w14:textId="77777777" w:rsidR="00F8408E" w:rsidRDefault="002E4C00">
      <w:pPr>
        <w:pStyle w:val="BodyA"/>
        <w:rPr>
          <w:rStyle w:val="None"/>
          <w:rFonts w:ascii="Arial" w:eastAsia="Arial" w:hAnsi="Arial" w:cs="Arial"/>
          <w:sz w:val="20"/>
          <w:szCs w:val="20"/>
        </w:rPr>
      </w:pPr>
      <w:r>
        <w:rPr>
          <w:rStyle w:val="None"/>
          <w:rFonts w:ascii="Arial" w:hAnsi="Arial"/>
          <w:b/>
          <w:bCs/>
          <w:sz w:val="20"/>
          <w:szCs w:val="20"/>
        </w:rPr>
        <w:t xml:space="preserve">Recommendations for Reporting </w:t>
      </w:r>
    </w:p>
    <w:p w14:paraId="3863454E" w14:textId="77777777" w:rsidR="00F8408E" w:rsidRDefault="002E4C00">
      <w:pPr>
        <w:pStyle w:val="BodyA"/>
        <w:rPr>
          <w:rStyle w:val="None"/>
          <w:rFonts w:ascii="Arial" w:eastAsia="Arial" w:hAnsi="Arial" w:cs="Arial"/>
          <w:sz w:val="20"/>
          <w:szCs w:val="20"/>
        </w:rPr>
      </w:pPr>
      <w:r>
        <w:rPr>
          <w:rStyle w:val="None"/>
          <w:rFonts w:ascii="Arial" w:hAnsi="Arial"/>
          <w:sz w:val="20"/>
          <w:szCs w:val="20"/>
        </w:rPr>
        <w:t xml:space="preserve">Since we will be using LabCorp or Quest for testing, reporting will be done via the lab if a case is positive and a PUI can be completed as with other reportable conditions. </w:t>
      </w:r>
    </w:p>
    <w:p w14:paraId="53668C7D" w14:textId="77777777" w:rsidR="00F8408E" w:rsidRDefault="002E4C00">
      <w:pPr>
        <w:pStyle w:val="BodyA"/>
        <w:rPr>
          <w:rStyle w:val="None"/>
          <w:rFonts w:ascii="Arial" w:eastAsia="Arial" w:hAnsi="Arial" w:cs="Arial"/>
          <w:b/>
          <w:bCs/>
        </w:rPr>
      </w:pPr>
      <w:r>
        <w:rPr>
          <w:rStyle w:val="None"/>
          <w:rFonts w:ascii="Arial Unicode MS" w:hAnsi="Arial Unicode MS"/>
        </w:rPr>
        <w:br/>
      </w:r>
      <w:r>
        <w:rPr>
          <w:rStyle w:val="None"/>
          <w:rFonts w:ascii="Arial" w:hAnsi="Arial"/>
          <w:b/>
          <w:bCs/>
        </w:rPr>
        <w:t>Q: What Diagnosis and Billing codes do I use?</w:t>
      </w:r>
    </w:p>
    <w:p w14:paraId="2028785F" w14:textId="77777777" w:rsidR="00F8408E" w:rsidRDefault="002E4C00">
      <w:pPr>
        <w:pStyle w:val="Body"/>
        <w:spacing w:line="225" w:lineRule="atLeast"/>
        <w:rPr>
          <w:rStyle w:val="None"/>
          <w:rFonts w:ascii="Arial" w:eastAsia="Arial" w:hAnsi="Arial" w:cs="Arial"/>
          <w:color w:val="333333"/>
          <w:sz w:val="20"/>
          <w:szCs w:val="20"/>
          <w:u w:color="333333"/>
        </w:rPr>
      </w:pPr>
      <w:r>
        <w:rPr>
          <w:rStyle w:val="None"/>
          <w:rFonts w:ascii="Arial" w:eastAsia="Arial" w:hAnsi="Arial" w:cs="Arial"/>
          <w:noProof/>
          <w:color w:val="333333"/>
          <w:sz w:val="20"/>
          <w:szCs w:val="20"/>
          <w:u w:color="333333"/>
        </w:rPr>
        <mc:AlternateContent>
          <mc:Choice Requires="wpg">
            <w:drawing>
              <wp:inline distT="0" distB="0" distL="0" distR="0" wp14:anchorId="070E7F0E" wp14:editId="522CFB1A">
                <wp:extent cx="5801994" cy="1876714"/>
                <wp:effectExtent l="0" t="0" r="0" b="0"/>
                <wp:docPr id="1073741886" name="officeArt object"/>
                <wp:cNvGraphicFramePr/>
                <a:graphic xmlns:a="http://schemas.openxmlformats.org/drawingml/2006/main">
                  <a:graphicData uri="http://schemas.microsoft.com/office/word/2010/wordprocessingGroup">
                    <wpg:wgp>
                      <wpg:cNvGrpSpPr/>
                      <wpg:grpSpPr>
                        <a:xfrm>
                          <a:off x="0" y="0"/>
                          <a:ext cx="5801994" cy="1876714"/>
                          <a:chOff x="0" y="0"/>
                          <a:chExt cx="5801993" cy="1876714"/>
                        </a:xfrm>
                      </wpg:grpSpPr>
                      <wpg:grpSp>
                        <wpg:cNvPr id="1073741855" name="Group 1073741855"/>
                        <wpg:cNvGrpSpPr/>
                        <wpg:grpSpPr>
                          <a:xfrm>
                            <a:off x="2088717" y="30028"/>
                            <a:ext cx="3713277" cy="240220"/>
                            <a:chOff x="0" y="0"/>
                            <a:chExt cx="3713276" cy="240219"/>
                          </a:xfrm>
                        </wpg:grpSpPr>
                        <wps:wsp>
                          <wps:cNvPr id="1073741853" name="Shape 1073741853"/>
                          <wps:cNvSpPr/>
                          <wps:spPr>
                            <a:xfrm rot="5400000">
                              <a:off x="1736528" y="-1736529"/>
                              <a:ext cx="240220" cy="371327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854" name="Shape 1073741854"/>
                          <wps:cNvSpPr txBox="1"/>
                          <wps:spPr>
                            <a:xfrm>
                              <a:off x="11430" y="11726"/>
                              <a:ext cx="3678690" cy="216766"/>
                            </a:xfrm>
                            <a:prstGeom prst="rect">
                              <a:avLst/>
                            </a:prstGeom>
                            <a:noFill/>
                            <a:ln w="12700" cap="flat">
                              <a:noFill/>
                              <a:miter lim="400000"/>
                            </a:ln>
                            <a:effectLst/>
                          </wps:spPr>
                          <wps:txbx>
                            <w:txbxContent>
                              <w:p w14:paraId="0AAD62C9" w14:textId="77777777" w:rsidR="00F8408E" w:rsidRDefault="002E4C00">
                                <w:pPr>
                                  <w:pStyle w:val="Caption"/>
                                  <w:numPr>
                                    <w:ilvl w:val="1"/>
                                    <w:numId w:val="5"/>
                                  </w:numPr>
                                  <w:spacing w:after="22" w:line="216" w:lineRule="auto"/>
                                  <w:outlineLvl w:val="1"/>
                                  <w:rPr>
                                    <w:sz w:val="12"/>
                                    <w:szCs w:val="12"/>
                                  </w:rPr>
                                </w:pPr>
                                <w:r>
                                  <w:rPr>
                                    <w:sz w:val="12"/>
                                    <w:szCs w:val="12"/>
                                  </w:rPr>
                                  <w:t>An emergency ICD-10 code of U07.1 is assigned to the disease diagnosis of COVID-19 (2019-nCoV acute respiratory disease) but won’t be adopted in the US until 10/1/20</w:t>
                                </w:r>
                              </w:p>
                            </w:txbxContent>
                          </wps:txbx>
                          <wps:bodyPr wrap="square" lIns="11429" tIns="11429" rIns="11429" bIns="11429" numCol="1" anchor="ctr">
                            <a:noAutofit/>
                          </wps:bodyPr>
                        </wps:wsp>
                      </wpg:grpSp>
                      <wpg:grpSp>
                        <wpg:cNvPr id="1073741858" name="Group 1073741858"/>
                        <wpg:cNvGrpSpPr/>
                        <wpg:grpSpPr>
                          <a:xfrm>
                            <a:off x="0" y="0"/>
                            <a:ext cx="2088719" cy="300274"/>
                            <a:chOff x="0" y="0"/>
                            <a:chExt cx="2088718" cy="300273"/>
                          </a:xfrm>
                        </wpg:grpSpPr>
                        <wps:wsp>
                          <wps:cNvPr id="1073741856" name="Shape 1073741856"/>
                          <wps:cNvSpPr/>
                          <wps:spPr>
                            <a:xfrm>
                              <a:off x="0" y="0"/>
                              <a:ext cx="2088719" cy="300274"/>
                            </a:xfrm>
                            <a:prstGeom prst="roundRect">
                              <a:avLst>
                                <a:gd name="adj" fmla="val 16667"/>
                              </a:avLst>
                            </a:prstGeom>
                            <a:solidFill>
                              <a:schemeClr val="accent1"/>
                            </a:solidFill>
                            <a:ln w="25400" cap="flat">
                              <a:solidFill>
                                <a:srgbClr val="FFFFFF"/>
                              </a:solidFill>
                              <a:prstDash val="solid"/>
                              <a:round/>
                            </a:ln>
                            <a:effectLst/>
                          </wps:spPr>
                          <wps:bodyPr/>
                        </wps:wsp>
                        <wps:wsp>
                          <wps:cNvPr id="1073741857" name="Shape 1073741857"/>
                          <wps:cNvSpPr txBox="1"/>
                          <wps:spPr>
                            <a:xfrm>
                              <a:off x="29897" y="14658"/>
                              <a:ext cx="2028924" cy="270959"/>
                            </a:xfrm>
                            <a:prstGeom prst="rect">
                              <a:avLst/>
                            </a:prstGeom>
                            <a:noFill/>
                            <a:ln w="12700" cap="flat">
                              <a:noFill/>
                              <a:miter lim="400000"/>
                            </a:ln>
                            <a:effectLst/>
                          </wps:spPr>
                          <wps:txbx>
                            <w:txbxContent>
                              <w:p w14:paraId="57392B97"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from WHO</w:t>
                                </w:r>
                              </w:p>
                            </w:txbxContent>
                          </wps:txbx>
                          <wps:bodyPr wrap="square" lIns="15240" tIns="15240" rIns="15240" bIns="15240" numCol="1" anchor="ctr">
                            <a:noAutofit/>
                          </wps:bodyPr>
                        </wps:wsp>
                      </wpg:grpSp>
                      <wpg:grpSp>
                        <wpg:cNvPr id="1073741861" name="Group 1073741861"/>
                        <wpg:cNvGrpSpPr/>
                        <wpg:grpSpPr>
                          <a:xfrm>
                            <a:off x="1771024" y="327344"/>
                            <a:ext cx="2088719" cy="300275"/>
                            <a:chOff x="0" y="0"/>
                            <a:chExt cx="2088718" cy="300273"/>
                          </a:xfrm>
                        </wpg:grpSpPr>
                        <wps:wsp>
                          <wps:cNvPr id="1073741859" name="Shape 1073741859"/>
                          <wps:cNvSpPr/>
                          <wps:spPr>
                            <a:xfrm>
                              <a:off x="0" y="0"/>
                              <a:ext cx="2088719" cy="300274"/>
                            </a:xfrm>
                            <a:prstGeom prst="roundRect">
                              <a:avLst>
                                <a:gd name="adj" fmla="val 16667"/>
                              </a:avLst>
                            </a:prstGeom>
                            <a:solidFill>
                              <a:schemeClr val="accent1"/>
                            </a:solidFill>
                            <a:ln w="25400" cap="flat">
                              <a:solidFill>
                                <a:srgbClr val="FFFFFF"/>
                              </a:solidFill>
                              <a:prstDash val="solid"/>
                              <a:round/>
                            </a:ln>
                            <a:effectLst/>
                          </wps:spPr>
                          <wps:bodyPr/>
                        </wps:wsp>
                        <wps:wsp>
                          <wps:cNvPr id="1073741860" name="Shape 1073741860"/>
                          <wps:cNvSpPr txBox="1"/>
                          <wps:spPr>
                            <a:xfrm>
                              <a:off x="29898" y="14657"/>
                              <a:ext cx="2028923" cy="270959"/>
                            </a:xfrm>
                            <a:prstGeom prst="rect">
                              <a:avLst/>
                            </a:prstGeom>
                            <a:noFill/>
                            <a:ln w="12700" cap="flat">
                              <a:noFill/>
                              <a:miter lim="400000"/>
                            </a:ln>
                            <a:effectLst/>
                          </wps:spPr>
                          <wps:txbx>
                            <w:txbxContent>
                              <w:p w14:paraId="03AB521A"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From CDC and AAFP</w:t>
                                </w:r>
                              </w:p>
                            </w:txbxContent>
                          </wps:txbx>
                          <wps:bodyPr wrap="square" lIns="15240" tIns="15240" rIns="15240" bIns="15240" numCol="1" anchor="ctr">
                            <a:noAutofit/>
                          </wps:bodyPr>
                        </wps:wsp>
                      </wpg:grpSp>
                      <wpg:grpSp>
                        <wpg:cNvPr id="1073741864" name="Group 1073741864"/>
                        <wpg:cNvGrpSpPr/>
                        <wpg:grpSpPr>
                          <a:xfrm>
                            <a:off x="2088717" y="660604"/>
                            <a:ext cx="3713277" cy="240220"/>
                            <a:chOff x="0" y="0"/>
                            <a:chExt cx="3713276" cy="240219"/>
                          </a:xfrm>
                        </wpg:grpSpPr>
                        <wps:wsp>
                          <wps:cNvPr id="1073741862" name="Shape 1073741862"/>
                          <wps:cNvSpPr/>
                          <wps:spPr>
                            <a:xfrm rot="5400000">
                              <a:off x="1736528" y="-1736529"/>
                              <a:ext cx="240220" cy="371327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863" name="Shape 1073741863"/>
                          <wps:cNvSpPr txBox="1"/>
                          <wps:spPr>
                            <a:xfrm>
                              <a:off x="11430" y="11726"/>
                              <a:ext cx="3678690" cy="216766"/>
                            </a:xfrm>
                            <a:prstGeom prst="rect">
                              <a:avLst/>
                            </a:prstGeom>
                            <a:noFill/>
                            <a:ln w="12700" cap="flat">
                              <a:noFill/>
                              <a:miter lim="400000"/>
                            </a:ln>
                            <a:effectLst/>
                          </wps:spPr>
                          <wps:txbx>
                            <w:txbxContent>
                              <w:p w14:paraId="7405502F" w14:textId="77777777" w:rsidR="00F8408E" w:rsidRDefault="002E4C00">
                                <w:pPr>
                                  <w:pStyle w:val="Caption"/>
                                  <w:numPr>
                                    <w:ilvl w:val="1"/>
                                    <w:numId w:val="6"/>
                                  </w:numPr>
                                  <w:spacing w:after="22" w:line="216" w:lineRule="auto"/>
                                  <w:outlineLvl w:val="1"/>
                                  <w:rPr>
                                    <w:b/>
                                    <w:bCs/>
                                    <w:sz w:val="12"/>
                                    <w:szCs w:val="12"/>
                                  </w:rPr>
                                </w:pPr>
                                <w:r>
                                  <w:rPr>
                                    <w:b/>
                                    <w:bCs/>
                                    <w:sz w:val="12"/>
                                    <w:szCs w:val="12"/>
                                  </w:rPr>
                                  <w:t>ICD Code: RO5-Cough, R50.9 (Fever)</w:t>
                                </w:r>
                              </w:p>
                            </w:txbxContent>
                          </wps:txbx>
                          <wps:bodyPr wrap="square" lIns="11429" tIns="11429" rIns="11429" bIns="11429" numCol="1" anchor="ctr">
                            <a:noAutofit/>
                          </wps:bodyPr>
                        </wps:wsp>
                      </wpg:grpSp>
                      <wpg:grpSp>
                        <wpg:cNvPr id="1073741867" name="Group 1073741867"/>
                        <wpg:cNvGrpSpPr/>
                        <wpg:grpSpPr>
                          <a:xfrm>
                            <a:off x="0" y="630575"/>
                            <a:ext cx="2088719" cy="300275"/>
                            <a:chOff x="0" y="0"/>
                            <a:chExt cx="2088718" cy="300273"/>
                          </a:xfrm>
                        </wpg:grpSpPr>
                        <wps:wsp>
                          <wps:cNvPr id="1073741865" name="Shape 1073741865"/>
                          <wps:cNvSpPr/>
                          <wps:spPr>
                            <a:xfrm>
                              <a:off x="0" y="0"/>
                              <a:ext cx="2088719" cy="300274"/>
                            </a:xfrm>
                            <a:prstGeom prst="roundRect">
                              <a:avLst>
                                <a:gd name="adj" fmla="val 16667"/>
                              </a:avLst>
                            </a:prstGeom>
                            <a:solidFill>
                              <a:schemeClr val="accent1"/>
                            </a:solidFill>
                            <a:ln w="25400" cap="flat">
                              <a:solidFill>
                                <a:srgbClr val="FFFFFF"/>
                              </a:solidFill>
                              <a:prstDash val="solid"/>
                              <a:round/>
                            </a:ln>
                            <a:effectLst/>
                          </wps:spPr>
                          <wps:bodyPr/>
                        </wps:wsp>
                        <wps:wsp>
                          <wps:cNvPr id="1073741866" name="Shape 1073741866"/>
                          <wps:cNvSpPr txBox="1"/>
                          <wps:spPr>
                            <a:xfrm>
                              <a:off x="29897" y="14658"/>
                              <a:ext cx="2028924" cy="270959"/>
                            </a:xfrm>
                            <a:prstGeom prst="rect">
                              <a:avLst/>
                            </a:prstGeom>
                            <a:noFill/>
                            <a:ln w="12700" cap="flat">
                              <a:noFill/>
                              <a:miter lim="400000"/>
                            </a:ln>
                            <a:effectLst/>
                          </wps:spPr>
                          <wps:txbx>
                            <w:txbxContent>
                              <w:p w14:paraId="1F79A1C0"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For Testing</w:t>
                                </w:r>
                              </w:p>
                            </w:txbxContent>
                          </wps:txbx>
                          <wps:bodyPr wrap="square" lIns="15240" tIns="15240" rIns="15240" bIns="15240" numCol="1" anchor="ctr">
                            <a:noAutofit/>
                          </wps:bodyPr>
                        </wps:wsp>
                      </wpg:grpSp>
                      <wpg:grpSp>
                        <wpg:cNvPr id="1073741870" name="Group 1073741870"/>
                        <wpg:cNvGrpSpPr/>
                        <wpg:grpSpPr>
                          <a:xfrm>
                            <a:off x="2088717" y="975892"/>
                            <a:ext cx="3713277" cy="240220"/>
                            <a:chOff x="0" y="0"/>
                            <a:chExt cx="3713276" cy="240219"/>
                          </a:xfrm>
                        </wpg:grpSpPr>
                        <wps:wsp>
                          <wps:cNvPr id="1073741868" name="Shape 1073741868"/>
                          <wps:cNvSpPr/>
                          <wps:spPr>
                            <a:xfrm rot="5400000">
                              <a:off x="1736528" y="-1736529"/>
                              <a:ext cx="240220" cy="371327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869" name="Shape 1073741869"/>
                          <wps:cNvSpPr txBox="1"/>
                          <wps:spPr>
                            <a:xfrm>
                              <a:off x="11430" y="11726"/>
                              <a:ext cx="3678690" cy="216766"/>
                            </a:xfrm>
                            <a:prstGeom prst="rect">
                              <a:avLst/>
                            </a:prstGeom>
                            <a:noFill/>
                            <a:ln w="12700" cap="flat">
                              <a:noFill/>
                              <a:miter lim="400000"/>
                            </a:ln>
                            <a:effectLst/>
                          </wps:spPr>
                          <wps:txbx>
                            <w:txbxContent>
                              <w:p w14:paraId="46AED03F" w14:textId="77777777" w:rsidR="00F8408E" w:rsidRDefault="002E4C00">
                                <w:pPr>
                                  <w:pStyle w:val="Caption"/>
                                  <w:numPr>
                                    <w:ilvl w:val="1"/>
                                    <w:numId w:val="7"/>
                                  </w:numPr>
                                  <w:spacing w:after="22" w:line="216" w:lineRule="auto"/>
                                  <w:outlineLvl w:val="1"/>
                                  <w:rPr>
                                    <w:b/>
                                    <w:bCs/>
                                    <w:sz w:val="12"/>
                                    <w:szCs w:val="12"/>
                                  </w:rPr>
                                </w:pPr>
                                <w:r>
                                  <w:rPr>
                                    <w:b/>
                                    <w:bCs/>
                                    <w:sz w:val="12"/>
                                    <w:szCs w:val="12"/>
                                  </w:rPr>
                                  <w:t>Z20.828</w:t>
                                </w:r>
                              </w:p>
                            </w:txbxContent>
                          </wps:txbx>
                          <wps:bodyPr wrap="square" lIns="11429" tIns="11429" rIns="11429" bIns="11429" numCol="1" anchor="ctr">
                            <a:noAutofit/>
                          </wps:bodyPr>
                        </wps:wsp>
                      </wpg:grpSp>
                      <wpg:grpSp>
                        <wpg:cNvPr id="1073741873" name="Group 1073741873"/>
                        <wpg:cNvGrpSpPr/>
                        <wpg:grpSpPr>
                          <a:xfrm>
                            <a:off x="0" y="945863"/>
                            <a:ext cx="2088719" cy="300275"/>
                            <a:chOff x="0" y="0"/>
                            <a:chExt cx="2088718" cy="300273"/>
                          </a:xfrm>
                        </wpg:grpSpPr>
                        <wps:wsp>
                          <wps:cNvPr id="1073741871" name="Shape 1073741871"/>
                          <wps:cNvSpPr/>
                          <wps:spPr>
                            <a:xfrm>
                              <a:off x="0" y="0"/>
                              <a:ext cx="2088719" cy="300274"/>
                            </a:xfrm>
                            <a:prstGeom prst="roundRect">
                              <a:avLst>
                                <a:gd name="adj" fmla="val 16667"/>
                              </a:avLst>
                            </a:prstGeom>
                            <a:solidFill>
                              <a:schemeClr val="accent1"/>
                            </a:solidFill>
                            <a:ln w="25400" cap="flat">
                              <a:solidFill>
                                <a:srgbClr val="FFFFFF"/>
                              </a:solidFill>
                              <a:prstDash val="solid"/>
                              <a:round/>
                            </a:ln>
                            <a:effectLst/>
                          </wps:spPr>
                          <wps:bodyPr/>
                        </wps:wsp>
                        <wps:wsp>
                          <wps:cNvPr id="1073741872" name="Shape 1073741872"/>
                          <wps:cNvSpPr txBox="1"/>
                          <wps:spPr>
                            <a:xfrm>
                              <a:off x="29897" y="14658"/>
                              <a:ext cx="2028924" cy="270959"/>
                            </a:xfrm>
                            <a:prstGeom prst="rect">
                              <a:avLst/>
                            </a:prstGeom>
                            <a:noFill/>
                            <a:ln w="12700" cap="flat">
                              <a:noFill/>
                              <a:miter lim="400000"/>
                            </a:ln>
                            <a:effectLst/>
                          </wps:spPr>
                          <wps:txbx>
                            <w:txbxContent>
                              <w:p w14:paraId="7E5CD6C4"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For Known exposure to COVID-19</w:t>
                                </w:r>
                              </w:p>
                            </w:txbxContent>
                          </wps:txbx>
                          <wps:bodyPr wrap="square" lIns="15240" tIns="15240" rIns="15240" bIns="15240" numCol="1" anchor="ctr">
                            <a:noAutofit/>
                          </wps:bodyPr>
                        </wps:wsp>
                      </wpg:grpSp>
                      <wpg:grpSp>
                        <wpg:cNvPr id="1073741876" name="Group 1073741876"/>
                        <wpg:cNvGrpSpPr/>
                        <wpg:grpSpPr>
                          <a:xfrm>
                            <a:off x="2088717" y="1291179"/>
                            <a:ext cx="3713277" cy="240220"/>
                            <a:chOff x="0" y="0"/>
                            <a:chExt cx="3713276" cy="240219"/>
                          </a:xfrm>
                        </wpg:grpSpPr>
                        <wps:wsp>
                          <wps:cNvPr id="1073741874" name="Shape 1073741874"/>
                          <wps:cNvSpPr/>
                          <wps:spPr>
                            <a:xfrm rot="5400000">
                              <a:off x="1736528" y="-1736529"/>
                              <a:ext cx="240220" cy="371327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875" name="Shape 1073741875"/>
                          <wps:cNvSpPr txBox="1"/>
                          <wps:spPr>
                            <a:xfrm>
                              <a:off x="11430" y="11726"/>
                              <a:ext cx="3678690" cy="216766"/>
                            </a:xfrm>
                            <a:prstGeom prst="rect">
                              <a:avLst/>
                            </a:prstGeom>
                            <a:noFill/>
                            <a:ln w="12700" cap="flat">
                              <a:noFill/>
                              <a:miter lim="400000"/>
                            </a:ln>
                            <a:effectLst/>
                          </wps:spPr>
                          <wps:txbx>
                            <w:txbxContent>
                              <w:p w14:paraId="2FB082C4" w14:textId="77777777" w:rsidR="00F8408E" w:rsidRDefault="002E4C00">
                                <w:pPr>
                                  <w:pStyle w:val="Caption"/>
                                  <w:numPr>
                                    <w:ilvl w:val="1"/>
                                    <w:numId w:val="8"/>
                                  </w:numPr>
                                  <w:spacing w:after="22" w:line="216" w:lineRule="auto"/>
                                  <w:outlineLvl w:val="1"/>
                                  <w:rPr>
                                    <w:sz w:val="12"/>
                                    <w:szCs w:val="12"/>
                                  </w:rPr>
                                </w:pPr>
                                <w:r>
                                  <w:rPr>
                                    <w:sz w:val="12"/>
                                    <w:szCs w:val="12"/>
                                  </w:rPr>
                                  <w:t xml:space="preserve">(and ordering other tests like x-rays): </w:t>
                                </w:r>
                                <w:r>
                                  <w:rPr>
                                    <w:rStyle w:val="None"/>
                                    <w:b/>
                                    <w:bCs/>
                                    <w:sz w:val="12"/>
                                    <w:szCs w:val="12"/>
                                  </w:rPr>
                                  <w:t>J12.89 (other viral pneumonia) and B97.29 (</w:t>
                                </w:r>
                                <w:proofErr w:type="gramStart"/>
                                <w:r>
                                  <w:rPr>
                                    <w:rStyle w:val="None"/>
                                    <w:b/>
                                    <w:bCs/>
                                    <w:sz w:val="12"/>
                                    <w:szCs w:val="12"/>
                                  </w:rPr>
                                  <w:t>other</w:t>
                                </w:r>
                                <w:proofErr w:type="gramEnd"/>
                                <w:r>
                                  <w:rPr>
                                    <w:rStyle w:val="None"/>
                                    <w:b/>
                                    <w:bCs/>
                                    <w:sz w:val="12"/>
                                    <w:szCs w:val="12"/>
                                  </w:rPr>
                                  <w:t xml:space="preserve"> coronavirus)</w:t>
                                </w:r>
                              </w:p>
                            </w:txbxContent>
                          </wps:txbx>
                          <wps:bodyPr wrap="square" lIns="11429" tIns="11429" rIns="11429" bIns="11429" numCol="1" anchor="ctr">
                            <a:noAutofit/>
                          </wps:bodyPr>
                        </wps:wsp>
                      </wpg:grpSp>
                      <wpg:grpSp>
                        <wpg:cNvPr id="1073741879" name="Group 1073741879"/>
                        <wpg:cNvGrpSpPr/>
                        <wpg:grpSpPr>
                          <a:xfrm>
                            <a:off x="0" y="1261151"/>
                            <a:ext cx="2088719" cy="300275"/>
                            <a:chOff x="0" y="0"/>
                            <a:chExt cx="2088718" cy="300273"/>
                          </a:xfrm>
                        </wpg:grpSpPr>
                        <wps:wsp>
                          <wps:cNvPr id="1073741877" name="Shape 1073741877"/>
                          <wps:cNvSpPr/>
                          <wps:spPr>
                            <a:xfrm>
                              <a:off x="0" y="0"/>
                              <a:ext cx="2088719" cy="300274"/>
                            </a:xfrm>
                            <a:prstGeom prst="roundRect">
                              <a:avLst>
                                <a:gd name="adj" fmla="val 16667"/>
                              </a:avLst>
                            </a:prstGeom>
                            <a:solidFill>
                              <a:schemeClr val="accent1"/>
                            </a:solidFill>
                            <a:ln w="25400" cap="flat">
                              <a:solidFill>
                                <a:srgbClr val="FFFFFF"/>
                              </a:solidFill>
                              <a:prstDash val="solid"/>
                              <a:round/>
                            </a:ln>
                            <a:effectLst/>
                          </wps:spPr>
                          <wps:bodyPr/>
                        </wps:wsp>
                        <wps:wsp>
                          <wps:cNvPr id="1073741878" name="Shape 1073741878"/>
                          <wps:cNvSpPr txBox="1"/>
                          <wps:spPr>
                            <a:xfrm>
                              <a:off x="29897" y="14658"/>
                              <a:ext cx="2028924" cy="270959"/>
                            </a:xfrm>
                            <a:prstGeom prst="rect">
                              <a:avLst/>
                            </a:prstGeom>
                            <a:noFill/>
                            <a:ln w="12700" cap="flat">
                              <a:noFill/>
                              <a:miter lim="400000"/>
                            </a:ln>
                            <a:effectLst/>
                          </wps:spPr>
                          <wps:txbx>
                            <w:txbxContent>
                              <w:p w14:paraId="7C99681B"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 xml:space="preserve">After diagnosis of COVID-19 </w:t>
                                </w:r>
                              </w:p>
                            </w:txbxContent>
                          </wps:txbx>
                          <wps:bodyPr wrap="square" lIns="15240" tIns="15240" rIns="15240" bIns="15240" numCol="1" anchor="ctr">
                            <a:noAutofit/>
                          </wps:bodyPr>
                        </wps:wsp>
                      </wpg:grpSp>
                      <wpg:grpSp>
                        <wpg:cNvPr id="1073741882" name="Group 1073741882"/>
                        <wpg:cNvGrpSpPr/>
                        <wpg:grpSpPr>
                          <a:xfrm>
                            <a:off x="2088717" y="1606467"/>
                            <a:ext cx="3713277" cy="240220"/>
                            <a:chOff x="0" y="0"/>
                            <a:chExt cx="3713276" cy="240219"/>
                          </a:xfrm>
                        </wpg:grpSpPr>
                        <wps:wsp>
                          <wps:cNvPr id="1073741880" name="Shape 1073741880"/>
                          <wps:cNvSpPr/>
                          <wps:spPr>
                            <a:xfrm rot="5400000">
                              <a:off x="1736528" y="-1736529"/>
                              <a:ext cx="240220" cy="3713277"/>
                            </a:xfrm>
                            <a:custGeom>
                              <a:avLst/>
                              <a:gdLst/>
                              <a:ahLst/>
                              <a:cxnLst>
                                <a:cxn ang="0">
                                  <a:pos x="wd2" y="hd2"/>
                                </a:cxn>
                                <a:cxn ang="5400000">
                                  <a:pos x="wd2" y="hd2"/>
                                </a:cxn>
                                <a:cxn ang="10800000">
                                  <a:pos x="wd2" y="hd2"/>
                                </a:cxn>
                                <a:cxn ang="16200000">
                                  <a:pos x="wd2" y="hd2"/>
                                </a:cxn>
                              </a:cxnLst>
                              <a:rect l="0" t="0" r="r" b="b"/>
                              <a:pathLst>
                                <a:path w="21600" h="21600" extrusionOk="0">
                                  <a:moveTo>
                                    <a:pt x="3600" y="0"/>
                                  </a:moveTo>
                                  <a:lnTo>
                                    <a:pt x="18000" y="0"/>
                                  </a:lnTo>
                                  <a:cubicBezTo>
                                    <a:pt x="19988" y="0"/>
                                    <a:pt x="21600" y="104"/>
                                    <a:pt x="21600" y="233"/>
                                  </a:cubicBezTo>
                                  <a:lnTo>
                                    <a:pt x="21600" y="21600"/>
                                  </a:lnTo>
                                  <a:lnTo>
                                    <a:pt x="0" y="21600"/>
                                  </a:lnTo>
                                  <a:lnTo>
                                    <a:pt x="0" y="233"/>
                                  </a:lnTo>
                                  <a:cubicBezTo>
                                    <a:pt x="0" y="104"/>
                                    <a:pt x="1612" y="0"/>
                                    <a:pt x="3600" y="0"/>
                                  </a:cubicBezTo>
                                  <a:close/>
                                </a:path>
                              </a:pathLst>
                            </a:custGeom>
                            <a:solidFill>
                              <a:srgbClr val="CADFFF">
                                <a:alpha val="90000"/>
                              </a:srgbClr>
                            </a:solidFill>
                            <a:ln w="25400" cap="flat">
                              <a:solidFill>
                                <a:srgbClr val="CADFFF">
                                  <a:alpha val="90000"/>
                                </a:srgbClr>
                              </a:solidFill>
                              <a:prstDash val="solid"/>
                              <a:round/>
                            </a:ln>
                            <a:effectLst/>
                          </wps:spPr>
                          <wps:bodyPr/>
                        </wps:wsp>
                        <wps:wsp>
                          <wps:cNvPr id="1073741881" name="Shape 1073741881"/>
                          <wps:cNvSpPr txBox="1"/>
                          <wps:spPr>
                            <a:xfrm>
                              <a:off x="11430" y="11726"/>
                              <a:ext cx="3678690" cy="216766"/>
                            </a:xfrm>
                            <a:prstGeom prst="rect">
                              <a:avLst/>
                            </a:prstGeom>
                            <a:noFill/>
                            <a:ln w="12700" cap="flat">
                              <a:noFill/>
                              <a:miter lim="400000"/>
                            </a:ln>
                            <a:effectLst/>
                          </wps:spPr>
                          <wps:txbx>
                            <w:txbxContent>
                              <w:p w14:paraId="25473404" w14:textId="77777777" w:rsidR="00F8408E" w:rsidRDefault="002E4C00">
                                <w:pPr>
                                  <w:pStyle w:val="Caption"/>
                                  <w:numPr>
                                    <w:ilvl w:val="1"/>
                                    <w:numId w:val="9"/>
                                  </w:numPr>
                                  <w:spacing w:after="22" w:line="216" w:lineRule="auto"/>
                                  <w:outlineLvl w:val="1"/>
                                  <w:rPr>
                                    <w:b/>
                                    <w:bCs/>
                                    <w:sz w:val="12"/>
                                    <w:szCs w:val="12"/>
                                  </w:rPr>
                                </w:pPr>
                                <w:r>
                                  <w:rPr>
                                    <w:b/>
                                    <w:bCs/>
                                    <w:sz w:val="12"/>
                                    <w:szCs w:val="12"/>
                                  </w:rPr>
                                  <w:t>Z03.811</w:t>
                                </w:r>
                                <w:r>
                                  <w:rPr>
                                    <w:rStyle w:val="None"/>
                                    <w:sz w:val="12"/>
                                    <w:szCs w:val="12"/>
                                  </w:rPr>
                                  <w:t xml:space="preserve"> (Encounter for observation for suspected exposure to biological agent ruled out)</w:t>
                                </w:r>
                              </w:p>
                            </w:txbxContent>
                          </wps:txbx>
                          <wps:bodyPr wrap="square" lIns="11429" tIns="11429" rIns="11429" bIns="11429" numCol="1" anchor="ctr">
                            <a:noAutofit/>
                          </wps:bodyPr>
                        </wps:wsp>
                      </wpg:grpSp>
                      <wpg:grpSp>
                        <wpg:cNvPr id="1073741885" name="Group 1073741885"/>
                        <wpg:cNvGrpSpPr/>
                        <wpg:grpSpPr>
                          <a:xfrm>
                            <a:off x="0" y="1576440"/>
                            <a:ext cx="2088719" cy="300275"/>
                            <a:chOff x="0" y="0"/>
                            <a:chExt cx="2088718" cy="300273"/>
                          </a:xfrm>
                        </wpg:grpSpPr>
                        <wps:wsp>
                          <wps:cNvPr id="1073741883" name="Shape 1073741883"/>
                          <wps:cNvSpPr/>
                          <wps:spPr>
                            <a:xfrm>
                              <a:off x="0" y="0"/>
                              <a:ext cx="2088719" cy="300274"/>
                            </a:xfrm>
                            <a:prstGeom prst="roundRect">
                              <a:avLst>
                                <a:gd name="adj" fmla="val 16667"/>
                              </a:avLst>
                            </a:prstGeom>
                            <a:solidFill>
                              <a:schemeClr val="accent1"/>
                            </a:solidFill>
                            <a:ln w="25400" cap="flat">
                              <a:solidFill>
                                <a:srgbClr val="FFFFFF"/>
                              </a:solidFill>
                              <a:prstDash val="solid"/>
                              <a:round/>
                            </a:ln>
                            <a:effectLst/>
                          </wps:spPr>
                          <wps:bodyPr/>
                        </wps:wsp>
                        <wps:wsp>
                          <wps:cNvPr id="1073741884" name="Shape 1073741884"/>
                          <wps:cNvSpPr txBox="1"/>
                          <wps:spPr>
                            <a:xfrm>
                              <a:off x="29897" y="14658"/>
                              <a:ext cx="2028924" cy="270959"/>
                            </a:xfrm>
                            <a:prstGeom prst="rect">
                              <a:avLst/>
                            </a:prstGeom>
                            <a:noFill/>
                            <a:ln w="12700" cap="flat">
                              <a:noFill/>
                              <a:miter lim="400000"/>
                            </a:ln>
                            <a:effectLst/>
                          </wps:spPr>
                          <wps:txbx>
                            <w:txbxContent>
                              <w:p w14:paraId="0C847606"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For Follow-up of patient after negative COVID-19 test:</w:t>
                                </w:r>
                              </w:p>
                            </w:txbxContent>
                          </wps:txbx>
                          <wps:bodyPr wrap="square" lIns="15240" tIns="15240" rIns="15240" bIns="15240" numCol="1" anchor="ctr">
                            <a:noAutofit/>
                          </wps:bodyPr>
                        </wps:wsp>
                      </wpg:grpSp>
                    </wpg:wgp>
                  </a:graphicData>
                </a:graphic>
              </wp:inline>
            </w:drawing>
          </mc:Choice>
          <mc:Fallback>
            <w:pict>
              <v:group w14:anchorId="070E7F0E" id="_x0000_s1045" style="width:456.85pt;height:147.75pt;mso-position-horizontal-relative:char;mso-position-vertical-relative:line" coordsize="58019,1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">
                <v:group id="Group 1073741855" o:spid="_x0000_s1046" style="position:absolute;left:20887;top:300;width:37132;height:2402"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">
                  <v:shape id="Shape 1073741853" o:spid="_x0000_s1047"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" path="m3600,l18000,v1988,,3600,104,3600,233l21600,21600,,21600,,233c,104,1612,,3600,xe" fillcolor="#cadfff" strokecolor="#cadfff" strokeweight="2pt">
                    <v:fill opacity="59110f"/>
                    <v:stroke opacity="59110f"/>
                    <v:path arrowok="t" o:extrusionok="f" o:connecttype="custom" o:connectlocs="120110,1856639;120110,1856639;120110,1856639;120110,1856639" o:connectangles="0,90,180,270"/>
                  </v:shape>
                  <v:shape id="Shape 1073741854" o:spid="_x0000_s1048"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" filled="f" stroked="f" strokeweight="1pt">
                    <v:stroke miterlimit="4"/>
                    <v:textbox inset=".31747mm,.31747mm,.31747mm,.31747mm">
                      <w:txbxContent>
                        <w:p w14:paraId="0AAD62C9" w14:textId="77777777" w:rsidR="00F8408E" w:rsidRDefault="002E4C00">
                          <w:pPr>
                            <w:pStyle w:val="Caption"/>
                            <w:numPr>
                              <w:ilvl w:val="1"/>
                              <w:numId w:val="5"/>
                            </w:numPr>
                            <w:spacing w:after="22" w:line="216" w:lineRule="auto"/>
                            <w:outlineLvl w:val="1"/>
                            <w:rPr>
                              <w:sz w:val="12"/>
                              <w:szCs w:val="12"/>
                            </w:rPr>
                          </w:pPr>
                          <w:r>
                            <w:rPr>
                              <w:sz w:val="12"/>
                              <w:szCs w:val="12"/>
                            </w:rPr>
                            <w:t>An emergency ICD-10 code of U07.1 is assigned to the disease diagnosis of COVID-19 (2019-nCoV acute respiratory disease) but won’t be adopted in the US until 10/1/20</w:t>
                          </w:r>
                        </w:p>
                      </w:txbxContent>
                    </v:textbox>
                  </v:shape>
                </v:group>
                <v:group id="Group 1073741858" o:spid="_x0000_s1049" style="position:absolute;width:20887;height:3002"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">
                  <v:roundrect id="Shape 1073741856" o:spid="_x0000_s1050"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" fillcolor="#00a2ff [3204]" strokecolor="white" strokeweight="2pt"/>
                  <v:shape id="Shape 1073741857" o:spid="_x0000_s1051"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" filled="f" stroked="f" strokeweight="1pt">
                    <v:stroke miterlimit="4"/>
                    <v:textbox inset="1.2pt,1.2pt,1.2pt,1.2pt">
                      <w:txbxContent>
                        <w:p w14:paraId="57392B97"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from WHO</w:t>
                          </w:r>
                        </w:p>
                      </w:txbxContent>
                    </v:textbox>
                  </v:shape>
                </v:group>
                <v:group id="Group 1073741861" o:spid="_x0000_s1052" style="position:absolute;left:17710;top:3273;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">
                  <v:roundrect id="Shape 1073741859" o:spid="_x0000_s1053"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" fillcolor="#00a2ff [3204]" strokecolor="white" strokeweight="2pt"/>
                  <v:shape id="Shape 1073741860" o:spid="_x0000_s1054"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" filled="f" stroked="f" strokeweight="1pt">
                    <v:stroke miterlimit="4"/>
                    <v:textbox inset="1.2pt,1.2pt,1.2pt,1.2pt">
                      <w:txbxContent>
                        <w:p w14:paraId="03AB521A"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From CDC and AAFP</w:t>
                          </w:r>
                        </w:p>
                      </w:txbxContent>
                    </v:textbox>
                  </v:shape>
                </v:group>
                <v:group id="Group 1073741864" o:spid="_x0000_s1055" style="position:absolute;left:20887;top:6606;width:37132;height:2402"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">
                  <v:shape id="Shape 1073741862" o:spid="_x0000_s1056"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" path="m3600,l18000,v1988,,3600,104,3600,233l21600,21600,,21600,,233c,104,1612,,3600,xe" fillcolor="#cadfff" strokecolor="#cadfff" strokeweight="2pt">
                    <v:fill opacity="59110f"/>
                    <v:stroke opacity="59110f"/>
                    <v:path arrowok="t" o:extrusionok="f" o:connecttype="custom" o:connectlocs="120110,1856639;120110,1856639;120110,1856639;120110,1856639" o:connectangles="0,90,180,270"/>
                  </v:shape>
                  <v:shape id="Shape 1073741863" o:spid="_x0000_s1057"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" filled="f" stroked="f" strokeweight="1pt">
                    <v:stroke miterlimit="4"/>
                    <v:textbox inset=".31747mm,.31747mm,.31747mm,.31747mm">
                      <w:txbxContent>
                        <w:p w14:paraId="7405502F" w14:textId="77777777" w:rsidR="00F8408E" w:rsidRDefault="002E4C00">
                          <w:pPr>
                            <w:pStyle w:val="Caption"/>
                            <w:numPr>
                              <w:ilvl w:val="1"/>
                              <w:numId w:val="6"/>
                            </w:numPr>
                            <w:spacing w:after="22" w:line="216" w:lineRule="auto"/>
                            <w:outlineLvl w:val="1"/>
                            <w:rPr>
                              <w:b/>
                              <w:bCs/>
                              <w:sz w:val="12"/>
                              <w:szCs w:val="12"/>
                            </w:rPr>
                          </w:pPr>
                          <w:r>
                            <w:rPr>
                              <w:b/>
                              <w:bCs/>
                              <w:sz w:val="12"/>
                              <w:szCs w:val="12"/>
                            </w:rPr>
                            <w:t>ICD Code: RO5-Cough, R50.9 (Fever)</w:t>
                          </w:r>
                        </w:p>
                      </w:txbxContent>
                    </v:textbox>
                  </v:shape>
                </v:group>
                <v:group id="Group 1073741867" o:spid="_x0000_s1058" style="position:absolute;top:6305;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">
                  <v:roundrect id="Shape 1073741865" o:spid="_x0000_s1059"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" fillcolor="#00a2ff [3204]" strokecolor="white" strokeweight="2pt"/>
                  <v:shape id="Shape 1073741866" o:spid="_x0000_s1060"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" filled="f" stroked="f" strokeweight="1pt">
                    <v:stroke miterlimit="4"/>
                    <v:textbox inset="1.2pt,1.2pt,1.2pt,1.2pt">
                      <w:txbxContent>
                        <w:p w14:paraId="1F79A1C0"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For Testing</w:t>
                          </w:r>
                        </w:p>
                      </w:txbxContent>
                    </v:textbox>
                  </v:shape>
                </v:group>
                <v:group id="Group 1073741870" o:spid="_x0000_s1061" style="position:absolute;left:20887;top:9758;width:37132;height:2403"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">
                  <v:shape id="Shape 1073741868" o:spid="_x0000_s1062"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" path="m3600,l18000,v1988,,3600,104,3600,233l21600,21600,,21600,,233c,104,1612,,3600,xe" fillcolor="#cadfff" strokecolor="#cadfff" strokeweight="2pt">
                    <v:fill opacity="59110f"/>
                    <v:stroke opacity="59110f"/>
                    <v:path arrowok="t" o:extrusionok="f" o:connecttype="custom" o:connectlocs="120110,1856639;120110,1856639;120110,1856639;120110,1856639" o:connectangles="0,90,180,270"/>
                  </v:shape>
                  <v:shape id="Shape 1073741869" o:spid="_x0000_s1063"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" filled="f" stroked="f" strokeweight="1pt">
                    <v:stroke miterlimit="4"/>
                    <v:textbox inset=".31747mm,.31747mm,.31747mm,.31747mm">
                      <w:txbxContent>
                        <w:p w14:paraId="46AED03F" w14:textId="77777777" w:rsidR="00F8408E" w:rsidRDefault="002E4C00">
                          <w:pPr>
                            <w:pStyle w:val="Caption"/>
                            <w:numPr>
                              <w:ilvl w:val="1"/>
                              <w:numId w:val="7"/>
                            </w:numPr>
                            <w:spacing w:after="22" w:line="216" w:lineRule="auto"/>
                            <w:outlineLvl w:val="1"/>
                            <w:rPr>
                              <w:b/>
                              <w:bCs/>
                              <w:sz w:val="12"/>
                              <w:szCs w:val="12"/>
                            </w:rPr>
                          </w:pPr>
                          <w:r>
                            <w:rPr>
                              <w:b/>
                              <w:bCs/>
                              <w:sz w:val="12"/>
                              <w:szCs w:val="12"/>
                            </w:rPr>
                            <w:t>Z20.828</w:t>
                          </w:r>
                        </w:p>
                      </w:txbxContent>
                    </v:textbox>
                  </v:shape>
                </v:group>
                <v:group id="Group 1073741873" o:spid="_x0000_s1064" style="position:absolute;top:9458;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">
                  <v:roundrect id="Shape 1073741871" o:spid="_x0000_s1065"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" fillcolor="#00a2ff [3204]" strokecolor="white" strokeweight="2pt"/>
                  <v:shape id="Shape 1073741872" o:spid="_x0000_s1066"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" filled="f" stroked="f" strokeweight="1pt">
                    <v:stroke miterlimit="4"/>
                    <v:textbox inset="1.2pt,1.2pt,1.2pt,1.2pt">
                      <w:txbxContent>
                        <w:p w14:paraId="7E5CD6C4"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For Known exposure to COVID-19</w:t>
                          </w:r>
                        </w:p>
                      </w:txbxContent>
                    </v:textbox>
                  </v:shape>
                </v:group>
                <v:group id="Group 1073741876" o:spid="_x0000_s1067" style="position:absolute;left:20887;top:12911;width:37132;height:2402"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">
                  <v:shape id="Shape 1073741874" o:spid="_x0000_s1068"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" path="m3600,l18000,v1988,,3600,104,3600,233l21600,21600,,21600,,233c,104,1612,,3600,xe" fillcolor="#cadfff" strokecolor="#cadfff" strokeweight="2pt">
                    <v:fill opacity="59110f"/>
                    <v:stroke opacity="59110f"/>
                    <v:path arrowok="t" o:extrusionok="f" o:connecttype="custom" o:connectlocs="120110,1856639;120110,1856639;120110,1856639;120110,1856639" o:connectangles="0,90,180,270"/>
                  </v:shape>
                  <v:shape id="Shape 1073741875" o:spid="_x0000_s1069"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" filled="f" stroked="f" strokeweight="1pt">
                    <v:stroke miterlimit="4"/>
                    <v:textbox inset=".31747mm,.31747mm,.31747mm,.31747mm">
                      <w:txbxContent>
                        <w:p w14:paraId="2FB082C4" w14:textId="77777777" w:rsidR="00F8408E" w:rsidRDefault="002E4C00">
                          <w:pPr>
                            <w:pStyle w:val="Caption"/>
                            <w:numPr>
                              <w:ilvl w:val="1"/>
                              <w:numId w:val="8"/>
                            </w:numPr>
                            <w:spacing w:after="22" w:line="216" w:lineRule="auto"/>
                            <w:outlineLvl w:val="1"/>
                            <w:rPr>
                              <w:sz w:val="12"/>
                              <w:szCs w:val="12"/>
                            </w:rPr>
                          </w:pPr>
                          <w:r>
                            <w:rPr>
                              <w:sz w:val="12"/>
                              <w:szCs w:val="12"/>
                            </w:rPr>
                            <w:t xml:space="preserve">(and ordering other tests like x-rays): </w:t>
                          </w:r>
                          <w:r>
                            <w:rPr>
                              <w:rStyle w:val="None"/>
                              <w:b/>
                              <w:bCs/>
                              <w:sz w:val="12"/>
                              <w:szCs w:val="12"/>
                            </w:rPr>
                            <w:t>J12.89 (other viral pneumonia) and B97.29 (other coronavirus)</w:t>
                          </w:r>
                        </w:p>
                      </w:txbxContent>
                    </v:textbox>
                  </v:shape>
                </v:group>
                <v:group id="Group 1073741879" o:spid="_x0000_s1070" style="position:absolute;top:12611;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">
                  <v:roundrect id="Shape 1073741877" o:spid="_x0000_s1071"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" fillcolor="#00a2ff [3204]" strokecolor="white" strokeweight="2pt"/>
                  <v:shape id="Shape 1073741878" o:spid="_x0000_s1072"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" filled="f" stroked="f" strokeweight="1pt">
                    <v:stroke miterlimit="4"/>
                    <v:textbox inset="1.2pt,1.2pt,1.2pt,1.2pt">
                      <w:txbxContent>
                        <w:p w14:paraId="7C99681B"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 xml:space="preserve">After diagnosis of COVID-19 </w:t>
                          </w:r>
                        </w:p>
                      </w:txbxContent>
                    </v:textbox>
                  </v:shape>
                </v:group>
                <v:group id="Group 1073741882" o:spid="_x0000_s1073" style="position:absolute;left:20887;top:16064;width:37132;height:2402" coordsize="3713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">
                  <v:shape id="Shape 1073741880" o:spid="_x0000_s1074" style="position:absolute;left:17365;top:-17365;width:2402;height:3713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" path="m3600,l18000,v1988,,3600,104,3600,233l21600,21600,,21600,,233c,104,1612,,3600,xe" fillcolor="#cadfff" strokecolor="#cadfff" strokeweight="2pt">
                    <v:fill opacity="59110f"/>
                    <v:stroke opacity="59110f"/>
                    <v:path arrowok="t" o:extrusionok="f" o:connecttype="custom" o:connectlocs="120110,1856639;120110,1856639;120110,1856639;120110,1856639" o:connectangles="0,90,180,270"/>
                  </v:shape>
                  <v:shape id="Shape 1073741881" o:spid="_x0000_s1075" type="#_x0000_t202" style="position:absolute;left:114;top:117;width:36787;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" filled="f" stroked="f" strokeweight="1pt">
                    <v:stroke miterlimit="4"/>
                    <v:textbox inset=".31747mm,.31747mm,.31747mm,.31747mm">
                      <w:txbxContent>
                        <w:p w14:paraId="25473404" w14:textId="77777777" w:rsidR="00F8408E" w:rsidRDefault="002E4C00">
                          <w:pPr>
                            <w:pStyle w:val="Caption"/>
                            <w:numPr>
                              <w:ilvl w:val="1"/>
                              <w:numId w:val="9"/>
                            </w:numPr>
                            <w:spacing w:after="22" w:line="216" w:lineRule="auto"/>
                            <w:outlineLvl w:val="1"/>
                            <w:rPr>
                              <w:b/>
                              <w:bCs/>
                              <w:sz w:val="12"/>
                              <w:szCs w:val="12"/>
                            </w:rPr>
                          </w:pPr>
                          <w:r>
                            <w:rPr>
                              <w:b/>
                              <w:bCs/>
                              <w:sz w:val="12"/>
                              <w:szCs w:val="12"/>
                            </w:rPr>
                            <w:t>Z03.811</w:t>
                          </w:r>
                          <w:r>
                            <w:rPr>
                              <w:rStyle w:val="None"/>
                              <w:sz w:val="12"/>
                              <w:szCs w:val="12"/>
                            </w:rPr>
                            <w:t xml:space="preserve"> (Encounter for observation for suspected exposure to biological agent ruled out)</w:t>
                          </w:r>
                        </w:p>
                      </w:txbxContent>
                    </v:textbox>
                  </v:shape>
                </v:group>
                <v:group id="Group 1073741885" o:spid="_x0000_s1076" style="position:absolute;top:15764;width:20887;height:3003" coordsize="20887,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">
                  <v:roundrect id="Shape 1073741883" o:spid="_x0000_s1077" style="position:absolute;width:20887;height:30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" fillcolor="#00a2ff [3204]" strokecolor="white" strokeweight="2pt"/>
                  <v:shape id="Shape 1073741884" o:spid="_x0000_s1078" type="#_x0000_t202" style="position:absolute;left:298;top:146;width:20290;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" filled="f" stroked="f" strokeweight="1pt">
                    <v:stroke miterlimit="4"/>
                    <v:textbox inset="1.2pt,1.2pt,1.2pt,1.2pt">
                      <w:txbxContent>
                        <w:p w14:paraId="0C847606" w14:textId="77777777" w:rsidR="00F8408E" w:rsidRDefault="002E4C00">
                          <w:pPr>
                            <w:pStyle w:val="Caption"/>
                            <w:tabs>
                              <w:tab w:val="left" w:pos="560"/>
                              <w:tab w:val="left" w:pos="1120"/>
                              <w:tab w:val="left" w:pos="1680"/>
                              <w:tab w:val="left" w:pos="2240"/>
                              <w:tab w:val="left" w:pos="2800"/>
                            </w:tabs>
                            <w:spacing w:after="67" w:line="216" w:lineRule="auto"/>
                            <w:jc w:val="center"/>
                          </w:pPr>
                          <w:r>
                            <w:rPr>
                              <w:color w:val="FFFFFF"/>
                              <w:sz w:val="16"/>
                              <w:szCs w:val="16"/>
                            </w:rPr>
                            <w:t>For Follow-up of patient after negative COVID-19 test:</w:t>
                          </w:r>
                        </w:p>
                      </w:txbxContent>
                    </v:textbox>
                  </v:shape>
                </v:group>
                <w10:anchorlock/>
              </v:group>
            </w:pict>
          </mc:Fallback>
        </mc:AlternateContent>
      </w:r>
    </w:p>
    <w:p w14:paraId="4B9E89A3" w14:textId="77777777" w:rsidR="00F8408E" w:rsidRDefault="00F8408E">
      <w:pPr>
        <w:pStyle w:val="Body"/>
        <w:rPr>
          <w:rStyle w:val="None"/>
          <w:rFonts w:ascii="Arial" w:eastAsia="Arial" w:hAnsi="Arial" w:cs="Arial"/>
          <w:color w:val="333333"/>
          <w:sz w:val="20"/>
          <w:szCs w:val="20"/>
          <w:u w:color="333333"/>
        </w:rPr>
      </w:pPr>
    </w:p>
    <w:p w14:paraId="1C1303BD" w14:textId="77777777" w:rsidR="00F8408E" w:rsidRDefault="002E4C00">
      <w:pPr>
        <w:pStyle w:val="NormalWeb"/>
        <w:rPr>
          <w:rStyle w:val="None"/>
          <w:rFonts w:ascii="Arial" w:eastAsia="Arial" w:hAnsi="Arial" w:cs="Arial"/>
          <w:b/>
          <w:bCs/>
          <w:sz w:val="20"/>
          <w:szCs w:val="20"/>
          <w:u w:val="single"/>
        </w:rPr>
      </w:pPr>
      <w:r>
        <w:rPr>
          <w:rStyle w:val="None"/>
          <w:rFonts w:ascii="Arial" w:hAnsi="Arial"/>
          <w:sz w:val="20"/>
          <w:szCs w:val="20"/>
        </w:rPr>
        <w:lastRenderedPageBreak/>
        <w:t xml:space="preserve">Since 2018, Medicare pays for “virtual check-ins” for patients to connect with their doctors without going to the doctor’s office. These brief, virtual check-in services are for patients with an established relationship with a physician or certain practitioners where the communication is not related to a medical visit within the previous 7 days and does not lead to a medical visit within the next 24 hours (or soonest appointment available). The patient must verbally consent to using virtual check-ins and the consent must be documented in the medical record prior to the patient using the service. The Medicare coinsurance and deductible would apply to these services. Doctors and certain practitioners may bill for these virtual check-in services furnished through several communication technology modalities, such as telephone </w:t>
      </w:r>
      <w:r>
        <w:rPr>
          <w:rStyle w:val="None"/>
          <w:rFonts w:ascii="Arial" w:hAnsi="Arial"/>
          <w:b/>
          <w:bCs/>
          <w:sz w:val="20"/>
          <w:szCs w:val="20"/>
          <w:u w:val="single"/>
        </w:rPr>
        <w:t xml:space="preserve">(HCPCS code G2012) or captured video or image (HCPCS code G2010). </w:t>
      </w:r>
    </w:p>
    <w:p w14:paraId="2083351D" w14:textId="1E30C1D8" w:rsidR="00F8408E" w:rsidRDefault="002E4C00">
      <w:pPr>
        <w:pStyle w:val="NormalWeb"/>
        <w:rPr>
          <w:rStyle w:val="None"/>
          <w:rFonts w:ascii="Arial" w:hAnsi="Arial"/>
          <w:sz w:val="20"/>
          <w:szCs w:val="20"/>
        </w:rPr>
      </w:pPr>
      <w:r>
        <w:rPr>
          <w:rStyle w:val="None"/>
          <w:rFonts w:ascii="Arial" w:hAnsi="Arial"/>
          <w:sz w:val="20"/>
          <w:szCs w:val="20"/>
        </w:rPr>
        <w:t xml:space="preserve">Medicare also pays for patients to communicate with their doctors without going to the doctor’s office using online patient portals. The individual communications, like the virtual check ins, must be initiated by the patient; however, practitioners may educate beneficiaries on the availability of this kind of service prior to patient initiation. The communications can occur over a 7-day period. The services may be billed using </w:t>
      </w:r>
      <w:r>
        <w:rPr>
          <w:rStyle w:val="None"/>
          <w:rFonts w:ascii="Arial" w:hAnsi="Arial"/>
          <w:b/>
          <w:bCs/>
          <w:sz w:val="20"/>
          <w:szCs w:val="20"/>
        </w:rPr>
        <w:t>CPT codes 99421-99423 and HCPCS codes G2061-G206</w:t>
      </w:r>
      <w:r>
        <w:rPr>
          <w:rStyle w:val="None"/>
          <w:rFonts w:ascii="Arial" w:hAnsi="Arial"/>
          <w:sz w:val="20"/>
          <w:szCs w:val="20"/>
        </w:rPr>
        <w:t xml:space="preserve">, as applicable. The Medicare coinsurance and deductible would apply to these services. </w:t>
      </w:r>
    </w:p>
    <w:p w14:paraId="1FABB5D2" w14:textId="77777777" w:rsidR="001604C8" w:rsidRPr="00DF6250" w:rsidRDefault="001604C8" w:rsidP="001604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lang w:eastAsia="zh-CN"/>
        </w:rPr>
      </w:pPr>
      <w:r w:rsidRPr="00DF6250">
        <w:rPr>
          <w:rFonts w:ascii="Arial" w:eastAsia="Times New Roman" w:hAnsi="Arial" w:cs="Arial"/>
          <w:b/>
          <w:bCs/>
          <w:color w:val="000000" w:themeColor="text1"/>
          <w:sz w:val="22"/>
          <w:szCs w:val="22"/>
          <w:bdr w:val="none" w:sz="0" w:space="0" w:color="auto"/>
          <w:lang w:eastAsia="zh-CN"/>
        </w:rPr>
        <w:t>Telemedicine:</w:t>
      </w:r>
    </w:p>
    <w:p w14:paraId="196B06D8" w14:textId="2760DA29" w:rsidR="001604C8" w:rsidRPr="00DF6250" w:rsidRDefault="001604C8" w:rsidP="001604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0"/>
          <w:szCs w:val="20"/>
          <w:bdr w:val="none" w:sz="0" w:space="0" w:color="auto"/>
          <w:lang w:eastAsia="zh-CN"/>
        </w:rPr>
      </w:pPr>
      <w:r w:rsidRPr="00DF6250">
        <w:rPr>
          <w:rFonts w:ascii="Arial" w:eastAsia="Times New Roman" w:hAnsi="Arial" w:cs="Arial"/>
          <w:color w:val="000000" w:themeColor="text1"/>
          <w:sz w:val="20"/>
          <w:szCs w:val="20"/>
          <w:bdr w:val="none" w:sz="0" w:space="0" w:color="auto"/>
          <w:lang w:eastAsia="zh-CN"/>
        </w:rPr>
        <w:t xml:space="preserve">On 3/17/20, CMS announced coverage of Telemedicine visits to be reimbursed at the level of Office visits. Use same E/M </w:t>
      </w:r>
      <w:proofErr w:type="gramStart"/>
      <w:r w:rsidRPr="00DF6250">
        <w:rPr>
          <w:rFonts w:ascii="Arial" w:eastAsia="Times New Roman" w:hAnsi="Arial" w:cs="Arial"/>
          <w:color w:val="000000" w:themeColor="text1"/>
          <w:sz w:val="20"/>
          <w:szCs w:val="20"/>
          <w:bdr w:val="none" w:sz="0" w:space="0" w:color="auto"/>
          <w:lang w:eastAsia="zh-CN"/>
        </w:rPr>
        <w:t>codes,</w:t>
      </w:r>
      <w:r w:rsidR="00DF6250">
        <w:rPr>
          <w:rFonts w:ascii="Arial" w:eastAsia="Times New Roman" w:hAnsi="Arial" w:cs="Arial"/>
          <w:color w:val="000000" w:themeColor="text1"/>
          <w:sz w:val="20"/>
          <w:szCs w:val="20"/>
          <w:bdr w:val="none" w:sz="0" w:space="0" w:color="auto"/>
          <w:lang w:eastAsia="zh-CN"/>
        </w:rPr>
        <w:t xml:space="preserve"> </w:t>
      </w:r>
      <w:r w:rsidRPr="00DF6250">
        <w:rPr>
          <w:rFonts w:ascii="Arial" w:eastAsia="Times New Roman" w:hAnsi="Arial" w:cs="Arial"/>
          <w:color w:val="000000" w:themeColor="text1"/>
          <w:sz w:val="20"/>
          <w:szCs w:val="20"/>
          <w:bdr w:val="none" w:sz="0" w:space="0" w:color="auto"/>
          <w:lang w:eastAsia="zh-CN"/>
        </w:rPr>
        <w:t>but</w:t>
      </w:r>
      <w:proofErr w:type="gramEnd"/>
      <w:r w:rsidRPr="00DF6250">
        <w:rPr>
          <w:rFonts w:ascii="Arial" w:eastAsia="Times New Roman" w:hAnsi="Arial" w:cs="Arial"/>
          <w:color w:val="000000" w:themeColor="text1"/>
          <w:sz w:val="20"/>
          <w:szCs w:val="20"/>
          <w:bdr w:val="none" w:sz="0" w:space="0" w:color="auto"/>
          <w:lang w:eastAsia="zh-CN"/>
        </w:rPr>
        <w:t xml:space="preserve"> need #2 as place of service (instead of 11). The provider will need to include a statement such as:</w:t>
      </w:r>
    </w:p>
    <w:p w14:paraId="39F23FDF" w14:textId="77777777" w:rsidR="001604C8" w:rsidRPr="00DF6250" w:rsidRDefault="001604C8" w:rsidP="001604C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color w:val="000000" w:themeColor="text1"/>
          <w:sz w:val="20"/>
          <w:szCs w:val="20"/>
          <w:bdr w:val="none" w:sz="0" w:space="0" w:color="auto"/>
          <w:lang w:eastAsia="zh-CN"/>
        </w:rPr>
      </w:pPr>
      <w:r w:rsidRPr="00DF6250">
        <w:rPr>
          <w:rFonts w:ascii="Arial" w:eastAsia="Times New Roman" w:hAnsi="Arial" w:cs="Arial"/>
          <w:i/>
          <w:iCs/>
          <w:color w:val="000000" w:themeColor="text1"/>
          <w:sz w:val="20"/>
          <w:szCs w:val="20"/>
          <w:bdr w:val="none" w:sz="0" w:space="0" w:color="auto"/>
          <w:lang w:eastAsia="zh-CN"/>
        </w:rPr>
        <w:t>"This visit was conducted with the use of an interactive audio and video telecommunication system that permits real-time communication between patient and provider.  Patient consent for this visit was obtained before the visit."</w:t>
      </w:r>
    </w:p>
    <w:p w14:paraId="52A7F6F2" w14:textId="7C578DDC" w:rsidR="001604C8" w:rsidRPr="00DF6250" w:rsidRDefault="008A2004" w:rsidP="001604C8">
      <w:pPr>
        <w:rPr>
          <w:rStyle w:val="None"/>
          <w:rFonts w:ascii="Helvetica" w:hAnsi="Helvetica"/>
          <w:color w:val="000000" w:themeColor="text1"/>
          <w:sz w:val="22"/>
          <w:szCs w:val="22"/>
        </w:rPr>
      </w:pPr>
      <w:hyperlink r:id="rId11" w:tgtFrame="_blank" w:history="1">
        <w:r w:rsidR="001604C8" w:rsidRPr="00DF6250">
          <w:rPr>
            <w:rStyle w:val="Hyperlink"/>
            <w:rFonts w:ascii="Helvetica" w:hAnsi="Helvetica"/>
            <w:color w:val="000000" w:themeColor="text1"/>
            <w:sz w:val="22"/>
            <w:szCs w:val="22"/>
          </w:rPr>
          <w:t>https://www.cms.gov/newsroom/fact-sheets/medicare-telemedicine-health-care-provider-fact-sheet</w:t>
        </w:r>
      </w:hyperlink>
    </w:p>
    <w:p w14:paraId="00053953" w14:textId="7260883D" w:rsidR="001604C8" w:rsidRPr="00DF6250" w:rsidRDefault="001604C8">
      <w:pPr>
        <w:pStyle w:val="NormalWeb"/>
        <w:rPr>
          <w:rStyle w:val="None"/>
          <w:rFonts w:ascii="Arial" w:eastAsia="Arial" w:hAnsi="Arial" w:cs="Arial"/>
          <w:b/>
          <w:bCs/>
          <w:color w:val="000000" w:themeColor="text1"/>
          <w:sz w:val="20"/>
          <w:szCs w:val="20"/>
        </w:rPr>
      </w:pPr>
      <w:r w:rsidRPr="00DF6250">
        <w:rPr>
          <w:rStyle w:val="None"/>
          <w:rFonts w:ascii="Arial" w:eastAsia="Arial" w:hAnsi="Arial" w:cs="Arial"/>
          <w:b/>
          <w:bCs/>
          <w:color w:val="000000" w:themeColor="text1"/>
          <w:sz w:val="20"/>
          <w:szCs w:val="20"/>
        </w:rPr>
        <w:t>Testing in Office (not available, but for providers linked to labs)</w:t>
      </w:r>
    </w:p>
    <w:p w14:paraId="64997000" w14:textId="77777777" w:rsidR="00F8408E" w:rsidRDefault="002E4C00">
      <w:pPr>
        <w:pStyle w:val="NormalWeb"/>
        <w:rPr>
          <w:rStyle w:val="None"/>
          <w:rFonts w:ascii="Arial" w:eastAsia="Arial" w:hAnsi="Arial" w:cs="Arial"/>
          <w:sz w:val="20"/>
          <w:szCs w:val="20"/>
        </w:rPr>
      </w:pPr>
      <w:r>
        <w:rPr>
          <w:rStyle w:val="None"/>
          <w:rFonts w:ascii="Arial" w:hAnsi="Arial"/>
          <w:sz w:val="20"/>
          <w:szCs w:val="20"/>
        </w:rPr>
        <w:t xml:space="preserve">There are two new HCPCS codes for healthcare providers who need to test patients for Coronavirus. Providers using the Centers for Disease Control and Prevention (CDC) 2019 Novel Coronavirus Real Time RT-PCR Diagnostic </w:t>
      </w:r>
      <w:r>
        <w:rPr>
          <w:rStyle w:val="None"/>
          <w:rFonts w:ascii="Arial" w:hAnsi="Arial"/>
          <w:b/>
          <w:bCs/>
          <w:sz w:val="20"/>
          <w:szCs w:val="20"/>
          <w:u w:val="single"/>
        </w:rPr>
        <w:t>Test Panel may bill for that test using the newly created HCPCS code (U0001). A second new HCPCS code (U0002</w:t>
      </w:r>
      <w:r>
        <w:rPr>
          <w:rStyle w:val="None"/>
          <w:rFonts w:ascii="Arial" w:hAnsi="Arial"/>
          <w:sz w:val="20"/>
          <w:szCs w:val="20"/>
        </w:rPr>
        <w:t xml:space="preserve">) can be used by laboratories and healthcare facilities to bill Medicare as well as by other health insurers </w:t>
      </w:r>
    </w:p>
    <w:p w14:paraId="6D6AA15D" w14:textId="77777777" w:rsidR="00F8408E" w:rsidRDefault="002E4C00">
      <w:pPr>
        <w:pStyle w:val="BodyA"/>
        <w:rPr>
          <w:rStyle w:val="None"/>
          <w:rFonts w:ascii="Arial" w:eastAsia="Arial" w:hAnsi="Arial" w:cs="Arial"/>
          <w:b/>
          <w:bCs/>
        </w:rPr>
      </w:pPr>
      <w:r>
        <w:rPr>
          <w:rStyle w:val="None"/>
          <w:rFonts w:ascii="Arial" w:hAnsi="Arial"/>
          <w:b/>
          <w:bCs/>
        </w:rPr>
        <w:t>Q: How do I better triage and screen patients?</w:t>
      </w:r>
    </w:p>
    <w:p w14:paraId="2EBD662C" w14:textId="77777777" w:rsidR="00F8408E" w:rsidRDefault="002E4C00">
      <w:pPr>
        <w:pStyle w:val="BodyA"/>
        <w:numPr>
          <w:ilvl w:val="0"/>
          <w:numId w:val="11"/>
        </w:numPr>
        <w:spacing w:before="100" w:after="100"/>
        <w:rPr>
          <w:rFonts w:ascii="Arial" w:hAnsi="Arial"/>
          <w:sz w:val="20"/>
          <w:szCs w:val="20"/>
        </w:rPr>
      </w:pPr>
      <w:r>
        <w:rPr>
          <w:rStyle w:val="None"/>
          <w:rFonts w:ascii="Arial" w:hAnsi="Arial"/>
          <w:sz w:val="20"/>
          <w:szCs w:val="20"/>
        </w:rPr>
        <w:t xml:space="preserve">It is very important to screen all respiratory patients after travel for 14 days </w:t>
      </w:r>
      <w:r>
        <w:rPr>
          <w:rStyle w:val="None"/>
          <w:rFonts w:ascii="Arial" w:hAnsi="Arial"/>
          <w:sz w:val="20"/>
          <w:szCs w:val="20"/>
          <w:lang w:val="it-IT"/>
        </w:rPr>
        <w:t>prior</w:t>
      </w:r>
      <w:r>
        <w:rPr>
          <w:rStyle w:val="None"/>
          <w:rFonts w:ascii="Arial" w:hAnsi="Arial"/>
          <w:sz w:val="20"/>
          <w:szCs w:val="20"/>
        </w:rPr>
        <w:t xml:space="preserve"> to onset of symptoms and/or exposure to a known COVID-19 person. </w:t>
      </w:r>
    </w:p>
    <w:p w14:paraId="3305635A" w14:textId="77777777" w:rsidR="00F8408E" w:rsidRDefault="002E4C00">
      <w:pPr>
        <w:pStyle w:val="BodyA"/>
        <w:numPr>
          <w:ilvl w:val="0"/>
          <w:numId w:val="11"/>
        </w:numPr>
        <w:spacing w:before="100" w:after="100"/>
        <w:rPr>
          <w:rFonts w:ascii="Arial" w:hAnsi="Arial"/>
          <w:sz w:val="20"/>
          <w:szCs w:val="20"/>
        </w:rPr>
      </w:pPr>
      <w:r>
        <w:rPr>
          <w:rStyle w:val="None"/>
          <w:rFonts w:ascii="Arial" w:hAnsi="Arial"/>
          <w:sz w:val="20"/>
          <w:szCs w:val="20"/>
        </w:rPr>
        <w:t>Travel screening has been updated to include an expanded list of countries for screening currently:  South Korea, Japan, Italy, Iran, Europe, and China (except for Hong Kong, Macau and Taiwan).  </w:t>
      </w:r>
    </w:p>
    <w:p w14:paraId="70C14477" w14:textId="77777777" w:rsidR="00F8408E" w:rsidRDefault="002E4C00">
      <w:pPr>
        <w:pStyle w:val="BodyA"/>
        <w:numPr>
          <w:ilvl w:val="0"/>
          <w:numId w:val="11"/>
        </w:numPr>
        <w:spacing w:before="100" w:after="100"/>
        <w:rPr>
          <w:rFonts w:ascii="Arial" w:hAnsi="Arial"/>
          <w:sz w:val="20"/>
          <w:szCs w:val="20"/>
        </w:rPr>
      </w:pPr>
      <w:r>
        <w:rPr>
          <w:rStyle w:val="None"/>
          <w:rFonts w:ascii="Arial" w:hAnsi="Arial"/>
          <w:sz w:val="20"/>
          <w:szCs w:val="20"/>
        </w:rPr>
        <w:t xml:space="preserve">Ask for symptoms of cough, fever, shortness of breath or malaise and onset of symptoms. </w:t>
      </w:r>
    </w:p>
    <w:p w14:paraId="416C8217" w14:textId="77777777" w:rsidR="00F8408E" w:rsidRDefault="002E4C00">
      <w:pPr>
        <w:pStyle w:val="BodyA"/>
        <w:spacing w:before="100" w:after="100"/>
        <w:rPr>
          <w:rStyle w:val="None"/>
          <w:rFonts w:ascii="Arial" w:eastAsia="Arial" w:hAnsi="Arial" w:cs="Arial"/>
          <w:b/>
          <w:bCs/>
        </w:rPr>
      </w:pPr>
      <w:r>
        <w:rPr>
          <w:rStyle w:val="None"/>
          <w:rFonts w:ascii="Arial" w:hAnsi="Arial"/>
          <w:b/>
          <w:bCs/>
        </w:rPr>
        <w:t>Q:  How does the physician protect himself/herself while collecting specimens?</w:t>
      </w:r>
    </w:p>
    <w:p w14:paraId="7AC785BE" w14:textId="7C202769" w:rsidR="00F8408E" w:rsidRDefault="002E4C00">
      <w:pPr>
        <w:pStyle w:val="BodyA"/>
        <w:spacing w:before="100" w:after="100"/>
        <w:rPr>
          <w:rStyle w:val="None"/>
          <w:rFonts w:ascii="Arial" w:eastAsia="Arial" w:hAnsi="Arial" w:cs="Arial"/>
          <w:sz w:val="20"/>
          <w:szCs w:val="20"/>
        </w:rPr>
      </w:pPr>
      <w:r>
        <w:rPr>
          <w:rStyle w:val="None"/>
          <w:rFonts w:ascii="Arial" w:hAnsi="Arial"/>
          <w:sz w:val="20"/>
          <w:szCs w:val="20"/>
        </w:rPr>
        <w:t>We will try to meet patients at their car for testing and preferably at the end of the clinic day.  The proper PPE for specimen collection includes: Gloves, disposable gowns, N-95 respirator</w:t>
      </w:r>
      <w:r w:rsidR="001604C8">
        <w:rPr>
          <w:rStyle w:val="None"/>
          <w:rFonts w:ascii="Arial" w:hAnsi="Arial"/>
          <w:sz w:val="20"/>
          <w:szCs w:val="20"/>
        </w:rPr>
        <w:t xml:space="preserve"> or </w:t>
      </w:r>
      <w:bookmarkStart w:id="0" w:name="_GoBack"/>
      <w:r w:rsidR="001604C8" w:rsidRPr="00DF6250">
        <w:rPr>
          <w:rStyle w:val="None"/>
          <w:rFonts w:ascii="Arial" w:hAnsi="Arial"/>
          <w:color w:val="000000" w:themeColor="text1"/>
          <w:sz w:val="20"/>
          <w:szCs w:val="20"/>
        </w:rPr>
        <w:t>simple face mask with</w:t>
      </w:r>
      <w:r w:rsidRPr="00DF6250">
        <w:rPr>
          <w:rStyle w:val="None"/>
          <w:rFonts w:ascii="Arial" w:hAnsi="Arial"/>
          <w:color w:val="000000" w:themeColor="text1"/>
          <w:sz w:val="20"/>
          <w:szCs w:val="20"/>
        </w:rPr>
        <w:t xml:space="preserve"> </w:t>
      </w:r>
      <w:bookmarkEnd w:id="0"/>
      <w:r>
        <w:rPr>
          <w:rStyle w:val="None"/>
          <w:rFonts w:ascii="Arial" w:hAnsi="Arial"/>
          <w:sz w:val="20"/>
          <w:szCs w:val="20"/>
        </w:rPr>
        <w:t>Eye protection-face shield.  Red hazard bag and 60% alcohol for safety and disposal.</w:t>
      </w:r>
    </w:p>
    <w:p w14:paraId="5362BE9C" w14:textId="77777777" w:rsidR="00F8408E" w:rsidRDefault="002E4C00">
      <w:pPr>
        <w:pStyle w:val="BodyA"/>
        <w:spacing w:before="100" w:after="100"/>
        <w:rPr>
          <w:rStyle w:val="None"/>
          <w:rFonts w:ascii="Arial" w:eastAsia="Arial" w:hAnsi="Arial" w:cs="Arial"/>
          <w:sz w:val="20"/>
          <w:szCs w:val="20"/>
        </w:rPr>
      </w:pPr>
      <w:r>
        <w:rPr>
          <w:rStyle w:val="None"/>
          <w:rFonts w:ascii="Arial" w:hAnsi="Arial"/>
          <w:i/>
          <w:iCs/>
          <w:color w:val="FF0000"/>
          <w:sz w:val="20"/>
          <w:szCs w:val="20"/>
          <w:u w:color="FF0000"/>
        </w:rPr>
        <w:t>Donning (plan to triple glove so can peel off b/n pts.):</w:t>
      </w:r>
      <w:r>
        <w:rPr>
          <w:rStyle w:val="None"/>
          <w:rFonts w:ascii="Arial" w:hAnsi="Arial"/>
          <w:sz w:val="20"/>
          <w:szCs w:val="20"/>
        </w:rPr>
        <w:t xml:space="preserve"> </w:t>
      </w:r>
    </w:p>
    <w:p w14:paraId="0E3758CB" w14:textId="77777777" w:rsidR="00F8408E" w:rsidRDefault="002E4C00">
      <w:pPr>
        <w:pStyle w:val="BodyA"/>
        <w:numPr>
          <w:ilvl w:val="0"/>
          <w:numId w:val="13"/>
        </w:numPr>
        <w:spacing w:before="100" w:after="100"/>
        <w:rPr>
          <w:rFonts w:ascii="Arial" w:hAnsi="Arial"/>
          <w:sz w:val="20"/>
          <w:szCs w:val="20"/>
        </w:rPr>
      </w:pPr>
      <w:r>
        <w:rPr>
          <w:rStyle w:val="None"/>
          <w:rFonts w:ascii="Arial" w:hAnsi="Arial"/>
          <w:sz w:val="20"/>
          <w:szCs w:val="20"/>
        </w:rPr>
        <w:t xml:space="preserve">Start w/hand washing </w:t>
      </w:r>
    </w:p>
    <w:p w14:paraId="7C56095B" w14:textId="77777777" w:rsidR="00F8408E" w:rsidRDefault="002E4C00">
      <w:pPr>
        <w:pStyle w:val="BodyA"/>
        <w:numPr>
          <w:ilvl w:val="0"/>
          <w:numId w:val="13"/>
        </w:numPr>
        <w:spacing w:before="100" w:after="100"/>
        <w:rPr>
          <w:rFonts w:ascii="Arial" w:hAnsi="Arial"/>
          <w:sz w:val="20"/>
          <w:szCs w:val="20"/>
        </w:rPr>
      </w:pPr>
      <w:r>
        <w:rPr>
          <w:rStyle w:val="None"/>
          <w:rFonts w:ascii="Arial" w:hAnsi="Arial"/>
          <w:sz w:val="20"/>
          <w:szCs w:val="20"/>
        </w:rPr>
        <w:t xml:space="preserve"> Gown </w:t>
      </w:r>
    </w:p>
    <w:p w14:paraId="0BB1EF4F" w14:textId="77777777" w:rsidR="00F8408E" w:rsidRDefault="002E4C00">
      <w:pPr>
        <w:pStyle w:val="BodyA"/>
        <w:numPr>
          <w:ilvl w:val="0"/>
          <w:numId w:val="13"/>
        </w:numPr>
        <w:spacing w:before="100" w:after="100"/>
        <w:rPr>
          <w:rFonts w:ascii="Arial" w:hAnsi="Arial"/>
          <w:sz w:val="20"/>
          <w:szCs w:val="20"/>
        </w:rPr>
      </w:pPr>
      <w:r>
        <w:rPr>
          <w:rStyle w:val="None"/>
          <w:rFonts w:ascii="Arial" w:hAnsi="Arial"/>
          <w:sz w:val="20"/>
          <w:szCs w:val="20"/>
        </w:rPr>
        <w:t xml:space="preserve"> Respirator </w:t>
      </w:r>
    </w:p>
    <w:p w14:paraId="443657EE" w14:textId="77777777" w:rsidR="00F8408E" w:rsidRDefault="002E4C00">
      <w:pPr>
        <w:pStyle w:val="BodyA"/>
        <w:numPr>
          <w:ilvl w:val="0"/>
          <w:numId w:val="13"/>
        </w:numPr>
        <w:spacing w:before="100" w:after="100"/>
        <w:rPr>
          <w:rFonts w:ascii="Arial" w:hAnsi="Arial"/>
          <w:sz w:val="20"/>
          <w:szCs w:val="20"/>
        </w:rPr>
      </w:pPr>
      <w:r>
        <w:rPr>
          <w:rStyle w:val="None"/>
          <w:rFonts w:ascii="Arial" w:hAnsi="Arial"/>
          <w:sz w:val="20"/>
          <w:szCs w:val="20"/>
        </w:rPr>
        <w:t xml:space="preserve"> Face Shield </w:t>
      </w:r>
    </w:p>
    <w:p w14:paraId="73D82212" w14:textId="77777777" w:rsidR="00F8408E" w:rsidRDefault="002E4C00">
      <w:pPr>
        <w:pStyle w:val="BodyA"/>
        <w:numPr>
          <w:ilvl w:val="0"/>
          <w:numId w:val="13"/>
        </w:numPr>
        <w:spacing w:before="100" w:after="100"/>
        <w:rPr>
          <w:rFonts w:ascii="Arial" w:hAnsi="Arial"/>
          <w:sz w:val="20"/>
          <w:szCs w:val="20"/>
        </w:rPr>
      </w:pPr>
      <w:r>
        <w:rPr>
          <w:rStyle w:val="None"/>
          <w:rFonts w:ascii="Arial" w:hAnsi="Arial"/>
          <w:sz w:val="20"/>
          <w:szCs w:val="20"/>
        </w:rPr>
        <w:t xml:space="preserve"> Gloves </w:t>
      </w:r>
    </w:p>
    <w:p w14:paraId="459FF9DC" w14:textId="77777777" w:rsidR="00F8408E" w:rsidRDefault="002E4C00">
      <w:pPr>
        <w:pStyle w:val="BodyA"/>
        <w:numPr>
          <w:ilvl w:val="0"/>
          <w:numId w:val="13"/>
        </w:numPr>
        <w:spacing w:before="100" w:after="100"/>
        <w:rPr>
          <w:rFonts w:ascii="Arial" w:hAnsi="Arial"/>
          <w:sz w:val="20"/>
          <w:szCs w:val="20"/>
        </w:rPr>
      </w:pPr>
      <w:r>
        <w:rPr>
          <w:rStyle w:val="None"/>
          <w:rFonts w:ascii="Arial" w:hAnsi="Arial"/>
          <w:sz w:val="20"/>
          <w:szCs w:val="20"/>
        </w:rPr>
        <w:t xml:space="preserve"> Hand hygiene </w:t>
      </w:r>
    </w:p>
    <w:p w14:paraId="2541475D" w14:textId="77777777" w:rsidR="00F8408E" w:rsidRDefault="002E4C00">
      <w:pPr>
        <w:pStyle w:val="BodyA"/>
        <w:spacing w:before="100" w:after="100"/>
        <w:rPr>
          <w:rStyle w:val="None"/>
          <w:rFonts w:ascii="Arial" w:eastAsia="Arial" w:hAnsi="Arial" w:cs="Arial"/>
          <w:color w:val="FF0000"/>
          <w:sz w:val="20"/>
          <w:szCs w:val="20"/>
          <w:u w:color="FF0000"/>
        </w:rPr>
      </w:pPr>
      <w:r>
        <w:rPr>
          <w:rStyle w:val="None"/>
          <w:rFonts w:ascii="Arial" w:hAnsi="Arial"/>
          <w:i/>
          <w:iCs/>
          <w:color w:val="FF0000"/>
          <w:sz w:val="20"/>
          <w:szCs w:val="20"/>
          <w:u w:color="FF0000"/>
        </w:rPr>
        <w:lastRenderedPageBreak/>
        <w:t>Doffing:</w:t>
      </w:r>
      <w:r>
        <w:rPr>
          <w:rStyle w:val="None"/>
          <w:rFonts w:ascii="Arial" w:hAnsi="Arial"/>
          <w:color w:val="FF0000"/>
          <w:sz w:val="20"/>
          <w:szCs w:val="20"/>
          <w:u w:color="FF0000"/>
        </w:rPr>
        <w:t xml:space="preserve"> </w:t>
      </w:r>
    </w:p>
    <w:p w14:paraId="545B777A" w14:textId="77777777" w:rsidR="00F8408E" w:rsidRDefault="002E4C00">
      <w:pPr>
        <w:pStyle w:val="BodyA"/>
        <w:numPr>
          <w:ilvl w:val="0"/>
          <w:numId w:val="15"/>
        </w:numPr>
        <w:spacing w:before="100" w:after="100"/>
        <w:rPr>
          <w:rFonts w:ascii="Arial" w:hAnsi="Arial"/>
          <w:sz w:val="20"/>
          <w:szCs w:val="20"/>
        </w:rPr>
      </w:pPr>
      <w:r>
        <w:rPr>
          <w:rStyle w:val="None"/>
          <w:rFonts w:ascii="Arial" w:hAnsi="Arial"/>
          <w:sz w:val="20"/>
          <w:szCs w:val="20"/>
        </w:rPr>
        <w:t xml:space="preserve">Hand hygiene-sanitizer </w:t>
      </w:r>
    </w:p>
    <w:p w14:paraId="5403621B" w14:textId="77777777" w:rsidR="00F8408E" w:rsidRDefault="002E4C00">
      <w:pPr>
        <w:pStyle w:val="BodyA"/>
        <w:numPr>
          <w:ilvl w:val="0"/>
          <w:numId w:val="15"/>
        </w:numPr>
        <w:spacing w:before="100" w:after="100"/>
        <w:rPr>
          <w:rFonts w:ascii="Arial" w:hAnsi="Arial"/>
          <w:sz w:val="20"/>
          <w:szCs w:val="20"/>
        </w:rPr>
      </w:pPr>
      <w:r>
        <w:rPr>
          <w:rStyle w:val="None"/>
          <w:rFonts w:ascii="Arial" w:hAnsi="Arial"/>
          <w:sz w:val="20"/>
          <w:szCs w:val="20"/>
        </w:rPr>
        <w:t xml:space="preserve">Remove gloves </w:t>
      </w:r>
    </w:p>
    <w:p w14:paraId="20D77708" w14:textId="77777777" w:rsidR="00F8408E" w:rsidRDefault="002E4C00">
      <w:pPr>
        <w:pStyle w:val="BodyA"/>
        <w:numPr>
          <w:ilvl w:val="0"/>
          <w:numId w:val="15"/>
        </w:numPr>
        <w:spacing w:before="100" w:after="100"/>
        <w:rPr>
          <w:rFonts w:ascii="Arial" w:hAnsi="Arial"/>
          <w:sz w:val="20"/>
          <w:szCs w:val="20"/>
        </w:rPr>
      </w:pPr>
      <w:r>
        <w:rPr>
          <w:rStyle w:val="None"/>
          <w:rFonts w:ascii="Arial" w:hAnsi="Arial"/>
          <w:sz w:val="20"/>
          <w:szCs w:val="20"/>
        </w:rPr>
        <w:t xml:space="preserve">Remove Face Shield </w:t>
      </w:r>
    </w:p>
    <w:p w14:paraId="04FE43DA" w14:textId="77777777" w:rsidR="00F8408E" w:rsidRDefault="002E4C00">
      <w:pPr>
        <w:pStyle w:val="BodyA"/>
        <w:numPr>
          <w:ilvl w:val="0"/>
          <w:numId w:val="15"/>
        </w:numPr>
        <w:spacing w:before="100" w:after="100"/>
        <w:rPr>
          <w:rFonts w:ascii="Arial" w:hAnsi="Arial"/>
          <w:sz w:val="20"/>
          <w:szCs w:val="20"/>
        </w:rPr>
      </w:pPr>
      <w:r>
        <w:rPr>
          <w:rStyle w:val="None"/>
          <w:rFonts w:ascii="Arial" w:hAnsi="Arial"/>
          <w:sz w:val="20"/>
          <w:szCs w:val="20"/>
        </w:rPr>
        <w:t xml:space="preserve">Remove gown </w:t>
      </w:r>
    </w:p>
    <w:p w14:paraId="297DC2C9" w14:textId="77777777" w:rsidR="00F8408E" w:rsidRDefault="002E4C00">
      <w:pPr>
        <w:pStyle w:val="BodyA"/>
        <w:numPr>
          <w:ilvl w:val="0"/>
          <w:numId w:val="15"/>
        </w:numPr>
        <w:spacing w:before="100" w:after="100"/>
        <w:rPr>
          <w:rFonts w:ascii="Arial" w:hAnsi="Arial"/>
          <w:sz w:val="20"/>
          <w:szCs w:val="20"/>
        </w:rPr>
      </w:pPr>
      <w:r>
        <w:rPr>
          <w:rStyle w:val="None"/>
          <w:rFonts w:ascii="Arial" w:hAnsi="Arial"/>
          <w:sz w:val="20"/>
          <w:szCs w:val="20"/>
        </w:rPr>
        <w:t xml:space="preserve">Respirator-outside of care area </w:t>
      </w:r>
    </w:p>
    <w:p w14:paraId="58A66286" w14:textId="77777777" w:rsidR="00F8408E" w:rsidRDefault="002E4C00">
      <w:pPr>
        <w:pStyle w:val="BodyA"/>
        <w:numPr>
          <w:ilvl w:val="0"/>
          <w:numId w:val="15"/>
        </w:numPr>
        <w:spacing w:before="100" w:after="100"/>
        <w:rPr>
          <w:rFonts w:ascii="Arial" w:hAnsi="Arial"/>
          <w:sz w:val="20"/>
          <w:szCs w:val="20"/>
        </w:rPr>
      </w:pPr>
      <w:r>
        <w:rPr>
          <w:rStyle w:val="None"/>
          <w:rFonts w:ascii="Arial" w:hAnsi="Arial"/>
          <w:sz w:val="20"/>
          <w:szCs w:val="20"/>
        </w:rPr>
        <w:t xml:space="preserve"> Finish with hand hygiene</w:t>
      </w:r>
      <w:proofErr w:type="gramStart"/>
      <w:r>
        <w:rPr>
          <w:rStyle w:val="None"/>
          <w:rFonts w:ascii="Arial" w:hAnsi="Arial"/>
          <w:sz w:val="20"/>
          <w:szCs w:val="20"/>
        </w:rPr>
        <w:t>…..</w:t>
      </w:r>
      <w:proofErr w:type="gramEnd"/>
      <w:r>
        <w:rPr>
          <w:rStyle w:val="None"/>
          <w:rFonts w:ascii="Arial" w:hAnsi="Arial"/>
          <w:sz w:val="20"/>
          <w:szCs w:val="20"/>
        </w:rPr>
        <w:t xml:space="preserve">It is ok to change the gloves.  </w:t>
      </w:r>
    </w:p>
    <w:p w14:paraId="021E8FCA" w14:textId="77777777" w:rsidR="00F8408E" w:rsidRDefault="002E4C00">
      <w:pPr>
        <w:pStyle w:val="Body"/>
        <w:spacing w:after="120"/>
        <w:rPr>
          <w:rStyle w:val="None"/>
          <w:rFonts w:ascii="Arial" w:eastAsia="Arial" w:hAnsi="Arial" w:cs="Arial"/>
          <w:b/>
          <w:bCs/>
        </w:rPr>
      </w:pPr>
      <w:r>
        <w:rPr>
          <w:rStyle w:val="None"/>
          <w:rFonts w:ascii="Arial" w:hAnsi="Arial"/>
          <w:b/>
          <w:bCs/>
        </w:rPr>
        <w:t>Q: What if we do not have enough N-95 respirators?</w:t>
      </w:r>
    </w:p>
    <w:p w14:paraId="697EFB71" w14:textId="77777777" w:rsidR="00F8408E" w:rsidRDefault="002E4C00">
      <w:pPr>
        <w:pStyle w:val="NormalWeb"/>
        <w:spacing w:before="0"/>
        <w:rPr>
          <w:rStyle w:val="None"/>
          <w:rFonts w:ascii="Arial" w:eastAsia="Arial" w:hAnsi="Arial" w:cs="Arial"/>
          <w:sz w:val="20"/>
          <w:szCs w:val="20"/>
        </w:rPr>
      </w:pPr>
      <w:r>
        <w:rPr>
          <w:rStyle w:val="None"/>
          <w:rFonts w:ascii="Arial" w:hAnsi="Arial"/>
          <w:sz w:val="20"/>
          <w:szCs w:val="20"/>
        </w:rPr>
        <w:t>Limited re-use of N95 respirators when caring for patients with COVID-19 might become necessary. However, it is unknown what the potential contribution of contact transmission is for SARS-CoV-2 and caution should be used. Re-use should be implemented according to </w:t>
      </w:r>
      <w:hyperlink r:id="rId12" w:history="1">
        <w:r>
          <w:rPr>
            <w:rStyle w:val="Hyperlink2"/>
          </w:rPr>
          <w:t>CDC guidance</w:t>
        </w:r>
      </w:hyperlink>
      <w:r>
        <w:rPr>
          <w:rStyle w:val="None"/>
          <w:rFonts w:ascii="Arial" w:hAnsi="Arial"/>
          <w:sz w:val="20"/>
          <w:szCs w:val="20"/>
        </w:rPr>
        <w:t xml:space="preserve">. Re-use has been recommended as an option for conserving respirators during previous respiratory pathogen outbreaks and pandemics. </w:t>
      </w:r>
      <w:hyperlink r:id="rId13" w:history="1">
        <w:r>
          <w:rPr>
            <w:rStyle w:val="Hyperlink3"/>
          </w:rPr>
          <w:t>https://www.cdc.gov/coronavirus/2019-ncov/hcp/respirators-strategy/crisis-alternate-strategies.html</w:t>
        </w:r>
      </w:hyperlink>
    </w:p>
    <w:p w14:paraId="47810DB2" w14:textId="77777777" w:rsidR="00F8408E" w:rsidRDefault="002E4C00">
      <w:pPr>
        <w:pStyle w:val="Body"/>
        <w:numPr>
          <w:ilvl w:val="0"/>
          <w:numId w:val="17"/>
        </w:numPr>
        <w:spacing w:before="100" w:after="100"/>
        <w:rPr>
          <w:rFonts w:ascii="Arial" w:hAnsi="Arial"/>
          <w:sz w:val="20"/>
          <w:szCs w:val="20"/>
        </w:rPr>
      </w:pPr>
      <w:r>
        <w:rPr>
          <w:rStyle w:val="None"/>
          <w:rFonts w:ascii="Arial" w:hAnsi="Arial"/>
          <w:sz w:val="20"/>
          <w:szCs w:val="20"/>
        </w:rPr>
        <w:t xml:space="preserve">Minimize the number of individuals who need to use respiratory protection through the preferential use of engineering and administrative </w:t>
      </w:r>
      <w:proofErr w:type="gramStart"/>
      <w:r>
        <w:rPr>
          <w:rStyle w:val="None"/>
          <w:rFonts w:ascii="Arial" w:hAnsi="Arial"/>
          <w:sz w:val="20"/>
          <w:szCs w:val="20"/>
        </w:rPr>
        <w:t>controls;</w:t>
      </w:r>
      <w:proofErr w:type="gramEnd"/>
    </w:p>
    <w:p w14:paraId="3CF748DF" w14:textId="77777777" w:rsidR="00F8408E" w:rsidRDefault="002E4C00">
      <w:pPr>
        <w:pStyle w:val="Body"/>
        <w:numPr>
          <w:ilvl w:val="0"/>
          <w:numId w:val="17"/>
        </w:numPr>
        <w:spacing w:before="100" w:after="100"/>
        <w:rPr>
          <w:rFonts w:ascii="Arial" w:hAnsi="Arial"/>
          <w:sz w:val="20"/>
          <w:szCs w:val="20"/>
        </w:rPr>
      </w:pPr>
      <w:r>
        <w:rPr>
          <w:rStyle w:val="None"/>
          <w:rFonts w:ascii="Arial" w:hAnsi="Arial"/>
          <w:sz w:val="20"/>
          <w:szCs w:val="20"/>
        </w:rPr>
        <w:t xml:space="preserve">Use alternatives to N95 respirators (e.g., other classes of filtering facepiece respirators, elastomeric half-mask and full facepiece air purifying respirators, powered air purifying respirators) where </w:t>
      </w:r>
      <w:proofErr w:type="gramStart"/>
      <w:r>
        <w:rPr>
          <w:rStyle w:val="None"/>
          <w:rFonts w:ascii="Arial" w:hAnsi="Arial"/>
          <w:sz w:val="20"/>
          <w:szCs w:val="20"/>
        </w:rPr>
        <w:t>feasible;</w:t>
      </w:r>
      <w:proofErr w:type="gramEnd"/>
    </w:p>
    <w:p w14:paraId="75B3595E" w14:textId="77777777" w:rsidR="00F8408E" w:rsidRDefault="002E4C00">
      <w:pPr>
        <w:pStyle w:val="Body"/>
        <w:numPr>
          <w:ilvl w:val="0"/>
          <w:numId w:val="17"/>
        </w:numPr>
        <w:spacing w:before="100" w:after="100"/>
        <w:rPr>
          <w:rFonts w:ascii="Arial" w:hAnsi="Arial"/>
          <w:sz w:val="20"/>
          <w:szCs w:val="20"/>
        </w:rPr>
      </w:pPr>
      <w:r>
        <w:rPr>
          <w:rStyle w:val="None"/>
          <w:rFonts w:ascii="Arial" w:hAnsi="Arial"/>
          <w:sz w:val="20"/>
          <w:szCs w:val="20"/>
        </w:rPr>
        <w:t>Implement practices allowing extended use and/or limited reuse of N95 respirators, when acceptable; and</w:t>
      </w:r>
    </w:p>
    <w:p w14:paraId="7C785A7D" w14:textId="77777777" w:rsidR="00F8408E" w:rsidRDefault="002E4C00">
      <w:pPr>
        <w:pStyle w:val="Body"/>
        <w:numPr>
          <w:ilvl w:val="0"/>
          <w:numId w:val="17"/>
        </w:numPr>
        <w:spacing w:before="100" w:after="100"/>
        <w:rPr>
          <w:rFonts w:ascii="Arial" w:hAnsi="Arial"/>
          <w:sz w:val="20"/>
          <w:szCs w:val="20"/>
        </w:rPr>
      </w:pPr>
      <w:r>
        <w:rPr>
          <w:rStyle w:val="None"/>
          <w:rFonts w:ascii="Arial" w:hAnsi="Arial"/>
          <w:sz w:val="20"/>
          <w:szCs w:val="20"/>
        </w:rPr>
        <w:t>Prioritize the use of N95 respirators for those personnel at the highest risk of contracting or experiencing complications of infection.</w:t>
      </w:r>
    </w:p>
    <w:p w14:paraId="30346A9E" w14:textId="77777777" w:rsidR="00F8408E" w:rsidRDefault="002E4C00">
      <w:pPr>
        <w:pStyle w:val="ListParagraph"/>
        <w:numPr>
          <w:ilvl w:val="0"/>
          <w:numId w:val="17"/>
        </w:numPr>
        <w:rPr>
          <w:sz w:val="20"/>
          <w:szCs w:val="20"/>
        </w:rPr>
      </w:pPr>
      <w:r>
        <w:rPr>
          <w:rStyle w:val="None"/>
          <w:rFonts w:ascii="Helvetica" w:hAnsi="Helvetica"/>
          <w:sz w:val="20"/>
          <w:szCs w:val="20"/>
        </w:rPr>
        <w:t xml:space="preserve">N95 Reuse may need to be assessed on a facility-to-facility basis in conjunction with local infection control authorities and resource availability. Extended use (versus reuse) is favored, given relatively lower risks of surface contamination. Irrespective, masks may need to be discarded after aerosol generating procedures (intubation, bronchoscopies), where source control is </w:t>
      </w:r>
      <w:proofErr w:type="gramStart"/>
      <w:r>
        <w:rPr>
          <w:rStyle w:val="None"/>
          <w:rFonts w:ascii="Helvetica" w:hAnsi="Helvetica"/>
          <w:sz w:val="20"/>
          <w:szCs w:val="20"/>
        </w:rPr>
        <w:t>lacking by definition</w:t>
      </w:r>
      <w:proofErr w:type="gramEnd"/>
      <w:r>
        <w:rPr>
          <w:rStyle w:val="None"/>
          <w:rFonts w:ascii="Helvetica" w:hAnsi="Helvetica"/>
          <w:sz w:val="20"/>
          <w:szCs w:val="20"/>
        </w:rPr>
        <w:t>.</w:t>
      </w:r>
    </w:p>
    <w:p w14:paraId="65EAF6F4" w14:textId="77777777" w:rsidR="00F8408E" w:rsidRDefault="00F8408E">
      <w:pPr>
        <w:pStyle w:val="ListParagraph"/>
        <w:rPr>
          <w:rStyle w:val="None"/>
          <w:sz w:val="20"/>
          <w:szCs w:val="20"/>
        </w:rPr>
      </w:pPr>
    </w:p>
    <w:p w14:paraId="0210DA64" w14:textId="77777777" w:rsidR="00F8408E" w:rsidRDefault="002E4C00">
      <w:pPr>
        <w:pStyle w:val="Body"/>
        <w:rPr>
          <w:rStyle w:val="None"/>
          <w:rFonts w:ascii="Arial" w:eastAsia="Arial" w:hAnsi="Arial" w:cs="Arial"/>
          <w:b/>
          <w:bCs/>
        </w:rPr>
      </w:pPr>
      <w:r>
        <w:rPr>
          <w:rStyle w:val="None"/>
          <w:rFonts w:ascii="Arial" w:hAnsi="Arial"/>
          <w:b/>
          <w:bCs/>
        </w:rPr>
        <w:t xml:space="preserve">Q:  What is a Surgical N95 respirator and who needs to wear it?       </w:t>
      </w:r>
    </w:p>
    <w:p w14:paraId="5B96E972" w14:textId="77777777" w:rsidR="00F8408E" w:rsidRDefault="008A2004">
      <w:pPr>
        <w:pStyle w:val="Body"/>
        <w:rPr>
          <w:rStyle w:val="None"/>
          <w:rFonts w:ascii="Arial" w:eastAsia="Arial" w:hAnsi="Arial" w:cs="Arial"/>
          <w:sz w:val="22"/>
          <w:szCs w:val="22"/>
        </w:rPr>
      </w:pPr>
      <w:hyperlink r:id="rId14" w:history="1">
        <w:r w:rsidR="002E4C00">
          <w:rPr>
            <w:rStyle w:val="Link"/>
          </w:rPr>
          <w:t>https://www.cdc.gov/coronavirus/2019-ncov/hcp/respirator-use-faq.html</w:t>
        </w:r>
      </w:hyperlink>
    </w:p>
    <w:p w14:paraId="4786A052" w14:textId="77777777" w:rsidR="00F8408E" w:rsidRDefault="00F8408E">
      <w:pPr>
        <w:pStyle w:val="Body"/>
        <w:rPr>
          <w:rStyle w:val="None"/>
          <w:rFonts w:ascii="Arial" w:eastAsia="Arial" w:hAnsi="Arial" w:cs="Arial"/>
          <w:sz w:val="22"/>
          <w:szCs w:val="22"/>
        </w:rPr>
      </w:pPr>
    </w:p>
    <w:p w14:paraId="12C13578" w14:textId="77777777" w:rsidR="00F8408E" w:rsidRDefault="002E4C00">
      <w:pPr>
        <w:pStyle w:val="Body"/>
        <w:numPr>
          <w:ilvl w:val="0"/>
          <w:numId w:val="19"/>
        </w:numPr>
        <w:spacing w:before="100" w:after="100"/>
        <w:rPr>
          <w:rFonts w:ascii="Arial" w:hAnsi="Arial"/>
          <w:sz w:val="20"/>
          <w:szCs w:val="20"/>
        </w:rPr>
      </w:pPr>
      <w:r>
        <w:rPr>
          <w:rStyle w:val="None"/>
          <w:rFonts w:ascii="Arial" w:hAnsi="Arial"/>
          <w:sz w:val="20"/>
          <w:szCs w:val="20"/>
        </w:rPr>
        <w:t>A surgical N95 (also referred as a medical respirator) is recommended only for use by healthcare personnel (HCP) who need protection from both airborne and fluid hazards (e.g., splashes, sprays). These respirators are not used or needed outside of healthcare settings. In times of shortage, only HCP who are working in a sterile field or who may be exposed to high velocity splashes, sprays, or splatters of blood or body fluids should wear these respirators, such as in operative or procedural settings. Most HCP caring for confirmed or suspected COVID-19 patients should not need to use surgical N95 respirators and can use standard N95 respirators.</w:t>
      </w:r>
    </w:p>
    <w:p w14:paraId="192D019B" w14:textId="77777777" w:rsidR="00F8408E" w:rsidRDefault="002E4C00">
      <w:pPr>
        <w:pStyle w:val="Body"/>
        <w:numPr>
          <w:ilvl w:val="0"/>
          <w:numId w:val="19"/>
        </w:numPr>
        <w:spacing w:before="100" w:after="100"/>
        <w:rPr>
          <w:rFonts w:ascii="Arial" w:hAnsi="Arial"/>
          <w:sz w:val="20"/>
          <w:szCs w:val="20"/>
        </w:rPr>
      </w:pPr>
      <w:r>
        <w:rPr>
          <w:rStyle w:val="None"/>
          <w:rFonts w:ascii="Arial" w:hAnsi="Arial"/>
          <w:sz w:val="20"/>
          <w:szCs w:val="20"/>
        </w:rPr>
        <w:t xml:space="preserve">If a surgical N95 is not available for use in operative or procedural settings, then an </w:t>
      </w:r>
      <w:proofErr w:type="spellStart"/>
      <w:r>
        <w:rPr>
          <w:rStyle w:val="None"/>
          <w:rFonts w:ascii="Arial" w:hAnsi="Arial"/>
          <w:sz w:val="20"/>
          <w:szCs w:val="20"/>
        </w:rPr>
        <w:t>unvalved</w:t>
      </w:r>
      <w:proofErr w:type="spellEnd"/>
      <w:r>
        <w:rPr>
          <w:rStyle w:val="None"/>
          <w:rFonts w:ascii="Arial" w:hAnsi="Arial"/>
          <w:sz w:val="20"/>
          <w:szCs w:val="20"/>
        </w:rPr>
        <w:t xml:space="preserve"> N95 respirator may be used with a </w:t>
      </w:r>
      <w:proofErr w:type="spellStart"/>
      <w:r>
        <w:rPr>
          <w:rStyle w:val="None"/>
          <w:rFonts w:ascii="Arial" w:hAnsi="Arial"/>
          <w:sz w:val="20"/>
          <w:szCs w:val="20"/>
        </w:rPr>
        <w:t>faceshield</w:t>
      </w:r>
      <w:proofErr w:type="spellEnd"/>
      <w:r>
        <w:rPr>
          <w:rStyle w:val="None"/>
          <w:rFonts w:ascii="Arial" w:hAnsi="Arial"/>
          <w:sz w:val="20"/>
          <w:szCs w:val="20"/>
        </w:rPr>
        <w:t xml:space="preserve"> to help block high velocity streams of blood and body fluids.</w:t>
      </w:r>
    </w:p>
    <w:p w14:paraId="0B251F6D" w14:textId="4A6AA03A" w:rsidR="00F8408E" w:rsidRDefault="002E4C00">
      <w:pPr>
        <w:pStyle w:val="BodyA"/>
        <w:spacing w:after="120"/>
        <w:rPr>
          <w:rStyle w:val="None"/>
          <w:rFonts w:ascii="Arial" w:eastAsia="Arial" w:hAnsi="Arial" w:cs="Arial"/>
          <w:b/>
          <w:bCs/>
        </w:rPr>
      </w:pPr>
      <w:r>
        <w:rPr>
          <w:rStyle w:val="None"/>
          <w:rFonts w:ascii="Arial" w:hAnsi="Arial"/>
          <w:b/>
          <w:bCs/>
        </w:rPr>
        <w:t>Q: If I am caring for a suspected or confirmed COVID-19 patient can I care for other patients?  </w:t>
      </w:r>
      <w:r>
        <w:rPr>
          <w:rStyle w:val="None"/>
          <w:rFonts w:ascii="Arial Unicode MS" w:hAnsi="Arial Unicode MS"/>
        </w:rPr>
        <w:br/>
      </w:r>
      <w:r>
        <w:rPr>
          <w:rStyle w:val="None"/>
          <w:rFonts w:ascii="Arial" w:hAnsi="Arial"/>
          <w:sz w:val="20"/>
          <w:szCs w:val="20"/>
        </w:rPr>
        <w:t xml:space="preserve">Yes, </w:t>
      </w:r>
      <w:proofErr w:type="gramStart"/>
      <w:r>
        <w:rPr>
          <w:rStyle w:val="None"/>
          <w:rFonts w:ascii="Arial" w:hAnsi="Arial"/>
          <w:sz w:val="20"/>
          <w:szCs w:val="20"/>
        </w:rPr>
        <w:t>at this time</w:t>
      </w:r>
      <w:proofErr w:type="gramEnd"/>
      <w:r>
        <w:rPr>
          <w:rStyle w:val="None"/>
          <w:rFonts w:ascii="Arial" w:hAnsi="Arial"/>
          <w:sz w:val="20"/>
          <w:szCs w:val="20"/>
        </w:rPr>
        <w:t xml:space="preserve"> there is no guidance from the state or CDC that these patients need dedicated staff. If appropriate PPE was used, there is no reason staff cannot continue to work with other patients.</w:t>
      </w:r>
    </w:p>
    <w:p w14:paraId="2A334B7A" w14:textId="77777777" w:rsidR="00F8408E" w:rsidRDefault="002E4C00">
      <w:pPr>
        <w:pStyle w:val="BodyA"/>
        <w:spacing w:after="120"/>
        <w:rPr>
          <w:rStyle w:val="None"/>
          <w:rFonts w:ascii="Arial" w:eastAsia="Arial" w:hAnsi="Arial" w:cs="Arial"/>
          <w:b/>
          <w:bCs/>
        </w:rPr>
      </w:pPr>
      <w:r>
        <w:rPr>
          <w:rStyle w:val="None"/>
          <w:rFonts w:ascii="Arial" w:hAnsi="Arial"/>
          <w:b/>
          <w:bCs/>
        </w:rPr>
        <w:t>Q: Do I need to be in quarantined if I am caring for a COVID-19 case?</w:t>
      </w:r>
    </w:p>
    <w:p w14:paraId="0CE3479D" w14:textId="77777777" w:rsidR="00F8408E" w:rsidRDefault="002E4C00">
      <w:pPr>
        <w:pStyle w:val="BodyA"/>
        <w:spacing w:after="120"/>
        <w:rPr>
          <w:rStyle w:val="None"/>
          <w:rFonts w:ascii="Arial" w:eastAsia="Arial" w:hAnsi="Arial" w:cs="Arial"/>
        </w:rPr>
      </w:pPr>
      <w:r>
        <w:rPr>
          <w:rStyle w:val="None"/>
          <w:rFonts w:ascii="Arial" w:hAnsi="Arial"/>
          <w:sz w:val="20"/>
          <w:szCs w:val="20"/>
        </w:rPr>
        <w:lastRenderedPageBreak/>
        <w:t xml:space="preserve">No. If the case is </w:t>
      </w:r>
      <w:r>
        <w:rPr>
          <w:rStyle w:val="None"/>
          <w:rFonts w:ascii="Arial" w:hAnsi="Arial"/>
          <w:b/>
          <w:bCs/>
          <w:sz w:val="20"/>
          <w:szCs w:val="20"/>
          <w:u w:val="single"/>
        </w:rPr>
        <w:t>confirmed</w:t>
      </w:r>
      <w:r>
        <w:rPr>
          <w:rStyle w:val="None"/>
          <w:rFonts w:ascii="Arial" w:hAnsi="Arial"/>
          <w:sz w:val="20"/>
          <w:szCs w:val="20"/>
        </w:rPr>
        <w:t xml:space="preserve"> you will be given a list of symptoms to report if you should develop them within </w:t>
      </w:r>
      <w:r>
        <w:rPr>
          <w:rStyle w:val="None"/>
          <w:rFonts w:ascii="Arial" w:hAnsi="Arial"/>
          <w:b/>
          <w:bCs/>
          <w:sz w:val="20"/>
          <w:szCs w:val="20"/>
          <w:u w:val="single"/>
        </w:rPr>
        <w:t>14 days</w:t>
      </w:r>
      <w:r>
        <w:rPr>
          <w:rStyle w:val="None"/>
          <w:rFonts w:ascii="Arial" w:hAnsi="Arial"/>
          <w:sz w:val="20"/>
          <w:szCs w:val="20"/>
        </w:rPr>
        <w:t xml:space="preserve"> of last caring for an active confirmed case.  Although there are now healthcare workers in the U.S. with confirmed COVID-19, these were linked to care prior to identifying the patient as a suspect case and therefore staff were not following the appropriate precautions. No reported cases in Western Europe, Australia, Canada or the U.S. have been among healthcare workers who were aware of the patient’s diagnosis and following precautions. You do not need to isolate yourself from loved ones, friends, family or pets unless told to do so.</w:t>
      </w:r>
    </w:p>
    <w:p w14:paraId="063EFFAC" w14:textId="77777777" w:rsidR="00F8408E" w:rsidRDefault="002E4C00">
      <w:pPr>
        <w:pStyle w:val="BodyA"/>
        <w:spacing w:after="120"/>
        <w:rPr>
          <w:rStyle w:val="None"/>
          <w:rFonts w:ascii="Arial" w:eastAsia="Arial" w:hAnsi="Arial" w:cs="Arial"/>
          <w:b/>
          <w:bCs/>
        </w:rPr>
      </w:pPr>
      <w:r>
        <w:rPr>
          <w:rStyle w:val="None"/>
          <w:rFonts w:ascii="Arial" w:hAnsi="Arial"/>
          <w:b/>
          <w:bCs/>
        </w:rPr>
        <w:t>Q:</w:t>
      </w:r>
      <w:r>
        <w:rPr>
          <w:rStyle w:val="None"/>
          <w:rFonts w:ascii="Arial" w:hAnsi="Arial"/>
        </w:rPr>
        <w:t xml:space="preserve"> </w:t>
      </w:r>
      <w:r>
        <w:rPr>
          <w:rStyle w:val="None"/>
          <w:rFonts w:ascii="Arial" w:hAnsi="Arial"/>
          <w:b/>
          <w:bCs/>
        </w:rPr>
        <w:t xml:space="preserve">Outpatient Setting: </w:t>
      </w:r>
    </w:p>
    <w:p w14:paraId="39E30E5A" w14:textId="77777777" w:rsidR="00F8408E" w:rsidRDefault="002E4C00">
      <w:pPr>
        <w:pStyle w:val="BodyA"/>
        <w:spacing w:after="120"/>
        <w:rPr>
          <w:rStyle w:val="None"/>
          <w:rFonts w:ascii="Arial" w:eastAsia="Arial" w:hAnsi="Arial" w:cs="Arial"/>
          <w:b/>
          <w:bCs/>
          <w:sz w:val="20"/>
          <w:szCs w:val="20"/>
        </w:rPr>
      </w:pPr>
      <w:r>
        <w:rPr>
          <w:rStyle w:val="None"/>
          <w:rFonts w:ascii="Arial" w:hAnsi="Arial"/>
          <w:b/>
          <w:bCs/>
          <w:sz w:val="20"/>
          <w:szCs w:val="20"/>
        </w:rPr>
        <w:t>What if I or my staff are placed in quarantine status due to exposure? What are options for disability coverage?</w:t>
      </w:r>
    </w:p>
    <w:p w14:paraId="56AA5442" w14:textId="77777777" w:rsidR="00F8408E" w:rsidRDefault="002E4C00">
      <w:pPr>
        <w:pStyle w:val="BodyA"/>
        <w:spacing w:after="120"/>
        <w:rPr>
          <w:rStyle w:val="None"/>
          <w:rFonts w:ascii="Arial" w:eastAsia="Arial" w:hAnsi="Arial" w:cs="Arial"/>
          <w:sz w:val="20"/>
          <w:szCs w:val="20"/>
        </w:rPr>
      </w:pPr>
      <w:r>
        <w:rPr>
          <w:rStyle w:val="None"/>
          <w:rFonts w:ascii="Arial" w:hAnsi="Arial"/>
          <w:sz w:val="20"/>
          <w:szCs w:val="20"/>
        </w:rPr>
        <w:t>The California Employee Development Department (EDD) is encouraging individuals who are unable to work due to exposure to COVID-19 to file a Disability Insurance claim.</w:t>
      </w:r>
    </w:p>
    <w:p w14:paraId="5F6F3F57" w14:textId="77777777" w:rsidR="00F8408E" w:rsidRPr="001604C8" w:rsidRDefault="002E4C00">
      <w:pPr>
        <w:pStyle w:val="BodyA"/>
        <w:spacing w:before="100"/>
        <w:rPr>
          <w:rStyle w:val="None"/>
          <w:rFonts w:ascii="Arial" w:eastAsia="Arial" w:hAnsi="Arial" w:cs="Arial"/>
          <w:sz w:val="20"/>
          <w:szCs w:val="20"/>
          <w:lang w:val="fr-FR"/>
        </w:rPr>
      </w:pPr>
      <w:r>
        <w:rPr>
          <w:rStyle w:val="None"/>
          <w:rFonts w:ascii="Arial" w:hAnsi="Arial"/>
          <w:sz w:val="20"/>
          <w:szCs w:val="20"/>
        </w:rPr>
        <w:t xml:space="preserve">EDD is also encouraging employers who are experiencing a slowdown in their businesses or services as a result of the Coronavirus impact on the economy to apply for an Unemployment Insurance work sharing program. This website has a form to download and criteria for qualification for the program. </w:t>
      </w:r>
      <w:hyperlink r:id="rId15" w:history="1">
        <w:r>
          <w:rPr>
            <w:rStyle w:val="Hyperlink4"/>
          </w:rPr>
          <w:t xml:space="preserve">https://www.edd.ca.gov/Unemployment/Work_Sharing_Program.htm </w:t>
        </w:r>
        <w:r>
          <w:rPr>
            <w:rStyle w:val="Link"/>
            <w:rFonts w:ascii="Arial" w:hAnsi="Arial"/>
            <w:b/>
            <w:bCs/>
            <w:sz w:val="20"/>
            <w:szCs w:val="20"/>
            <w:lang w:val="fr-FR"/>
          </w:rPr>
          <w:t xml:space="preserve"> </w:t>
        </w:r>
      </w:hyperlink>
      <w:r>
        <w:rPr>
          <w:rStyle w:val="None"/>
          <w:rFonts w:ascii="Arial" w:hAnsi="Arial"/>
          <w:b/>
          <w:bCs/>
          <w:sz w:val="20"/>
          <w:szCs w:val="20"/>
          <w:lang w:val="fr-FR"/>
        </w:rPr>
        <w:t xml:space="preserve"> </w:t>
      </w:r>
      <w:proofErr w:type="gramStart"/>
      <w:r>
        <w:rPr>
          <w:rStyle w:val="None"/>
          <w:rFonts w:ascii="Arial" w:hAnsi="Arial"/>
          <w:b/>
          <w:bCs/>
          <w:sz w:val="20"/>
          <w:szCs w:val="20"/>
          <w:lang w:val="fr-FR"/>
        </w:rPr>
        <w:t>Contact:</w:t>
      </w:r>
      <w:proofErr w:type="gramEnd"/>
      <w:r>
        <w:rPr>
          <w:rStyle w:val="None"/>
          <w:rFonts w:ascii="Arial" w:hAnsi="Arial"/>
          <w:b/>
          <w:bCs/>
          <w:sz w:val="20"/>
          <w:szCs w:val="20"/>
          <w:lang w:val="fr-FR"/>
        </w:rPr>
        <w:t xml:space="preserve"> </w:t>
      </w:r>
      <w:r>
        <w:rPr>
          <w:rStyle w:val="None"/>
          <w:rFonts w:ascii="Arial" w:hAnsi="Arial"/>
          <w:sz w:val="20"/>
          <w:szCs w:val="20"/>
          <w:lang w:val="fr-FR"/>
        </w:rPr>
        <w:t>916-464-3343</w:t>
      </w:r>
    </w:p>
    <w:p w14:paraId="3D3175FE" w14:textId="77777777" w:rsidR="00F8408E" w:rsidRPr="001604C8" w:rsidRDefault="00F8408E">
      <w:pPr>
        <w:pStyle w:val="Default"/>
        <w:rPr>
          <w:rStyle w:val="None"/>
          <w:rFonts w:ascii="Arial" w:eastAsia="Arial" w:hAnsi="Arial" w:cs="Arial"/>
          <w:b/>
          <w:bCs/>
          <w:sz w:val="26"/>
          <w:szCs w:val="26"/>
          <w:lang w:val="fr-FR"/>
        </w:rPr>
      </w:pPr>
    </w:p>
    <w:p w14:paraId="2D885E27" w14:textId="77777777" w:rsidR="00F8408E" w:rsidRDefault="002E4C00">
      <w:pPr>
        <w:pStyle w:val="Default"/>
        <w:rPr>
          <w:rStyle w:val="None"/>
          <w:rFonts w:ascii="Arial" w:eastAsia="Arial" w:hAnsi="Arial" w:cs="Arial"/>
          <w:b/>
          <w:bCs/>
          <w:sz w:val="26"/>
          <w:szCs w:val="26"/>
        </w:rPr>
      </w:pPr>
      <w:r>
        <w:rPr>
          <w:rStyle w:val="None"/>
          <w:rFonts w:ascii="Arial" w:hAnsi="Arial"/>
          <w:b/>
          <w:bCs/>
          <w:sz w:val="26"/>
          <w:szCs w:val="26"/>
        </w:rPr>
        <w:t>Resources:</w:t>
      </w:r>
    </w:p>
    <w:p w14:paraId="6390BF94" w14:textId="77777777" w:rsidR="00F8408E" w:rsidRDefault="002E4C00">
      <w:pPr>
        <w:pStyle w:val="Default"/>
        <w:rPr>
          <w:rStyle w:val="None"/>
          <w:rFonts w:ascii="Arial" w:eastAsia="Arial" w:hAnsi="Arial" w:cs="Arial"/>
          <w:sz w:val="20"/>
          <w:szCs w:val="20"/>
        </w:rPr>
      </w:pPr>
      <w:r>
        <w:rPr>
          <w:rStyle w:val="None"/>
          <w:rFonts w:ascii="Arial" w:hAnsi="Arial"/>
          <w:sz w:val="20"/>
          <w:szCs w:val="20"/>
        </w:rPr>
        <w:t xml:space="preserve">1. Dr. </w:t>
      </w:r>
      <w:proofErr w:type="spellStart"/>
      <w:r>
        <w:rPr>
          <w:rStyle w:val="None"/>
          <w:rFonts w:ascii="Arial" w:hAnsi="Arial"/>
          <w:sz w:val="20"/>
          <w:szCs w:val="20"/>
        </w:rPr>
        <w:t>Maves</w:t>
      </w:r>
      <w:proofErr w:type="spellEnd"/>
      <w:r>
        <w:rPr>
          <w:rStyle w:val="None"/>
          <w:rFonts w:ascii="Arial" w:hAnsi="Arial"/>
          <w:sz w:val="20"/>
          <w:szCs w:val="20"/>
        </w:rPr>
        <w:t xml:space="preserve">’ talk at </w:t>
      </w:r>
      <w:r>
        <w:rPr>
          <w:rStyle w:val="None"/>
          <w:rFonts w:ascii="Arial" w:hAnsi="Arial"/>
          <w:sz w:val="20"/>
          <w:szCs w:val="20"/>
          <w:lang w:val="pt-PT"/>
        </w:rPr>
        <w:t>SCCM</w:t>
      </w:r>
      <w:r>
        <w:rPr>
          <w:rStyle w:val="None"/>
          <w:rFonts w:ascii="Arial" w:hAnsi="Arial"/>
          <w:sz w:val="20"/>
          <w:szCs w:val="20"/>
        </w:rPr>
        <w:t xml:space="preserve"> 2020 along with talks by Dr. </w:t>
      </w:r>
      <w:proofErr w:type="spellStart"/>
      <w:r>
        <w:rPr>
          <w:rStyle w:val="None"/>
          <w:rFonts w:ascii="Arial" w:hAnsi="Arial"/>
          <w:sz w:val="20"/>
          <w:szCs w:val="20"/>
        </w:rPr>
        <w:t>Zhiyong</w:t>
      </w:r>
      <w:proofErr w:type="spellEnd"/>
      <w:r>
        <w:rPr>
          <w:rStyle w:val="None"/>
          <w:rFonts w:ascii="Arial" w:hAnsi="Arial"/>
          <w:sz w:val="20"/>
          <w:szCs w:val="20"/>
        </w:rPr>
        <w:t xml:space="preserve"> Peng (CCM chief at Wuhan, senior author on the big JAMA case series) and Dr. Laura Evans (University of Washington). </w:t>
      </w:r>
    </w:p>
    <w:p w14:paraId="4312808F" w14:textId="77777777" w:rsidR="00F8408E" w:rsidRDefault="008A2004">
      <w:pPr>
        <w:pStyle w:val="Default"/>
        <w:rPr>
          <w:rStyle w:val="None"/>
          <w:rFonts w:ascii="Arial" w:eastAsia="Arial" w:hAnsi="Arial" w:cs="Arial"/>
          <w:sz w:val="20"/>
          <w:szCs w:val="20"/>
          <w:u w:color="0067D9"/>
        </w:rPr>
      </w:pPr>
      <w:hyperlink r:id="rId16" w:history="1">
        <w:r w:rsidR="002E4C00">
          <w:rPr>
            <w:rStyle w:val="Hyperlink1"/>
          </w:rPr>
          <w:t>https://www.youtube.com/watch?v=Nz--4nrdMgI&amp;t=1441s</w:t>
        </w:r>
      </w:hyperlink>
      <w:r w:rsidR="002E4C00">
        <w:rPr>
          <w:rStyle w:val="None"/>
          <w:rFonts w:ascii="Arial" w:hAnsi="Arial"/>
          <w:sz w:val="20"/>
          <w:szCs w:val="20"/>
          <w:u w:color="0067D9"/>
        </w:rPr>
        <w:t>  </w:t>
      </w:r>
    </w:p>
    <w:p w14:paraId="37DAC817" w14:textId="77777777" w:rsidR="00F8408E" w:rsidRDefault="00F8408E">
      <w:pPr>
        <w:pStyle w:val="Default"/>
        <w:rPr>
          <w:rStyle w:val="None"/>
          <w:rFonts w:ascii="Arial" w:eastAsia="Arial" w:hAnsi="Arial" w:cs="Arial"/>
          <w:sz w:val="20"/>
          <w:szCs w:val="20"/>
        </w:rPr>
      </w:pPr>
    </w:p>
    <w:p w14:paraId="5F3AE189" w14:textId="77777777" w:rsidR="00F8408E" w:rsidRDefault="002E4C00">
      <w:pPr>
        <w:pStyle w:val="Default"/>
        <w:rPr>
          <w:rStyle w:val="None"/>
          <w:rFonts w:ascii="Arial" w:eastAsia="Arial" w:hAnsi="Arial" w:cs="Arial"/>
          <w:sz w:val="20"/>
          <w:szCs w:val="20"/>
        </w:rPr>
      </w:pPr>
      <w:r>
        <w:rPr>
          <w:rStyle w:val="None"/>
          <w:rFonts w:ascii="Arial" w:hAnsi="Arial"/>
          <w:sz w:val="20"/>
          <w:szCs w:val="20"/>
        </w:rPr>
        <w:t xml:space="preserve">2. The National Ebola Training and Education Center (NETEC) has a great video on the use of coronavirus PPE including proper donning and doffing. Entire video is 18 minutes long. Section on actual use of PPE starts at around 4 minutes. </w:t>
      </w:r>
      <w:hyperlink r:id="rId17" w:history="1">
        <w:r>
          <w:rPr>
            <w:rStyle w:val="Hyperlink1"/>
          </w:rPr>
          <w:t>https://www.youtube.com/watch?v=bG6zISnenPg</w:t>
        </w:r>
      </w:hyperlink>
      <w:r>
        <w:rPr>
          <w:rStyle w:val="None"/>
          <w:rFonts w:ascii="Arial" w:hAnsi="Arial"/>
          <w:sz w:val="20"/>
          <w:szCs w:val="20"/>
          <w:u w:color="0067D9"/>
        </w:rPr>
        <w:t> </w:t>
      </w:r>
    </w:p>
    <w:p w14:paraId="70EB3409" w14:textId="77777777" w:rsidR="00F8408E" w:rsidRDefault="00F8408E">
      <w:pPr>
        <w:pStyle w:val="Default"/>
        <w:rPr>
          <w:rStyle w:val="None"/>
          <w:rFonts w:ascii="Arial" w:eastAsia="Arial" w:hAnsi="Arial" w:cs="Arial"/>
          <w:color w:val="0068DA"/>
          <w:sz w:val="20"/>
          <w:szCs w:val="20"/>
          <w:u w:val="single" w:color="0067D9"/>
        </w:rPr>
      </w:pPr>
    </w:p>
    <w:p w14:paraId="0A38335C" w14:textId="77777777" w:rsidR="00F8408E" w:rsidRDefault="002E4C00">
      <w:pPr>
        <w:pStyle w:val="Body"/>
        <w:rPr>
          <w:rStyle w:val="None"/>
          <w:rFonts w:ascii="Arial" w:eastAsia="Arial" w:hAnsi="Arial" w:cs="Arial"/>
          <w:sz w:val="20"/>
          <w:szCs w:val="20"/>
        </w:rPr>
      </w:pPr>
      <w:r>
        <w:rPr>
          <w:rStyle w:val="None"/>
          <w:rFonts w:ascii="Arial" w:hAnsi="Arial"/>
          <w:sz w:val="20"/>
          <w:szCs w:val="20"/>
        </w:rPr>
        <w:t xml:space="preserve">3. California Health Alert Network: </w:t>
      </w:r>
      <w:hyperlink r:id="rId18" w:history="1">
        <w:r>
          <w:rPr>
            <w:rStyle w:val="Hyperlink0"/>
          </w:rPr>
          <w:t>https://emergency.cdc.gov/han/2020/han00429.asp</w:t>
        </w:r>
      </w:hyperlink>
    </w:p>
    <w:p w14:paraId="29170E17" w14:textId="77777777" w:rsidR="00F8408E" w:rsidRDefault="00F8408E">
      <w:pPr>
        <w:pStyle w:val="Default"/>
        <w:rPr>
          <w:rStyle w:val="None"/>
          <w:rFonts w:ascii="Arial" w:eastAsia="Arial" w:hAnsi="Arial" w:cs="Arial"/>
          <w:sz w:val="20"/>
          <w:szCs w:val="20"/>
        </w:rPr>
      </w:pPr>
    </w:p>
    <w:p w14:paraId="74844EA3" w14:textId="77777777" w:rsidR="00F8408E" w:rsidRDefault="002E4C00">
      <w:pPr>
        <w:pStyle w:val="Body"/>
        <w:rPr>
          <w:rStyle w:val="None"/>
          <w:rFonts w:ascii="Arial" w:eastAsia="Arial" w:hAnsi="Arial" w:cs="Arial"/>
          <w:sz w:val="20"/>
          <w:szCs w:val="20"/>
        </w:rPr>
      </w:pPr>
      <w:r>
        <w:rPr>
          <w:rStyle w:val="None"/>
          <w:rFonts w:ascii="Arial" w:hAnsi="Arial"/>
          <w:sz w:val="20"/>
          <w:szCs w:val="20"/>
        </w:rPr>
        <w:t xml:space="preserve">4. Guidance for the identification and management of potentially exposed contacts of a confirmed case of COVID-19 can be found in Interim US Guidance for Risk Assessment and Public Health Management of Persons with Potential Coronavirus Disease 2019 (COVID-19) Exposures: Geographic Risk and Contacts of Laboratory-confirmed Cases (https://www.cdc.gov/coronavirus/2019-ncov/php/risk-assessment.html). </w:t>
      </w:r>
    </w:p>
    <w:p w14:paraId="12C9AB98" w14:textId="77777777" w:rsidR="00F8408E" w:rsidRDefault="00F8408E">
      <w:pPr>
        <w:pStyle w:val="BodyA"/>
        <w:rPr>
          <w:rStyle w:val="None"/>
          <w:rFonts w:ascii="Arial" w:eastAsia="Arial" w:hAnsi="Arial" w:cs="Arial"/>
          <w:sz w:val="20"/>
          <w:szCs w:val="20"/>
        </w:rPr>
      </w:pPr>
    </w:p>
    <w:p w14:paraId="5DC89ABE" w14:textId="77777777" w:rsidR="00F8408E" w:rsidRDefault="002E4C00">
      <w:pPr>
        <w:pStyle w:val="Body"/>
        <w:rPr>
          <w:rStyle w:val="None"/>
          <w:rFonts w:ascii="Arial" w:eastAsia="Arial" w:hAnsi="Arial" w:cs="Arial"/>
          <w:sz w:val="20"/>
          <w:szCs w:val="20"/>
        </w:rPr>
      </w:pPr>
      <w:r>
        <w:rPr>
          <w:rStyle w:val="None"/>
          <w:rFonts w:ascii="Arial" w:hAnsi="Arial"/>
          <w:sz w:val="20"/>
          <w:szCs w:val="20"/>
        </w:rPr>
        <w:t xml:space="preserve">5.Separate guidance for the management of potentially exposed contacts of a COVID-19 case who are healthcare personnel is provided in Interim U.S. Guidance for Risk Assessment and Public Health Management of Healthcare Personnel with Potential Exposure in a Healthcare Setting to Patients with Coronavirus Disease (COVID-19) (https://www.cdc.gov/coronavirus/2019-ncov/hcp/guidance-risk-assesment-hcp.html). </w:t>
      </w:r>
    </w:p>
    <w:p w14:paraId="73E55186" w14:textId="77777777" w:rsidR="00F8408E" w:rsidRDefault="00F8408E">
      <w:pPr>
        <w:pStyle w:val="Default"/>
        <w:rPr>
          <w:rStyle w:val="None"/>
          <w:rFonts w:ascii="Arial" w:eastAsia="Arial" w:hAnsi="Arial" w:cs="Arial"/>
          <w:sz w:val="20"/>
          <w:szCs w:val="20"/>
          <w:u w:color="0067D9"/>
        </w:rPr>
      </w:pPr>
    </w:p>
    <w:p w14:paraId="3F756E1A" w14:textId="77777777" w:rsidR="00F8408E" w:rsidRDefault="002E4C00">
      <w:pPr>
        <w:pStyle w:val="Default"/>
        <w:rPr>
          <w:rStyle w:val="None"/>
          <w:rFonts w:ascii="Arial" w:eastAsia="Arial" w:hAnsi="Arial" w:cs="Arial"/>
          <w:sz w:val="20"/>
          <w:szCs w:val="20"/>
        </w:rPr>
      </w:pPr>
      <w:r>
        <w:rPr>
          <w:rStyle w:val="None"/>
          <w:rFonts w:ascii="Arial" w:hAnsi="Arial"/>
          <w:sz w:val="20"/>
          <w:szCs w:val="20"/>
        </w:rPr>
        <w:t>Information courtesy of:</w:t>
      </w:r>
    </w:p>
    <w:p w14:paraId="170DAEFE" w14:textId="77777777" w:rsidR="00F8408E" w:rsidRDefault="002E4C00">
      <w:pPr>
        <w:pStyle w:val="Default"/>
        <w:rPr>
          <w:rStyle w:val="None"/>
          <w:rFonts w:ascii="Arial" w:eastAsia="Arial" w:hAnsi="Arial" w:cs="Arial"/>
          <w:sz w:val="20"/>
          <w:szCs w:val="20"/>
        </w:rPr>
      </w:pPr>
      <w:r>
        <w:rPr>
          <w:rStyle w:val="None"/>
          <w:rFonts w:ascii="Arial" w:hAnsi="Arial"/>
          <w:sz w:val="20"/>
          <w:szCs w:val="20"/>
        </w:rPr>
        <w:t>Dr. Angela Wang, Scripps Clinic</w:t>
      </w:r>
    </w:p>
    <w:p w14:paraId="02FF0E0F" w14:textId="77777777" w:rsidR="00F8408E" w:rsidRDefault="002E4C00">
      <w:pPr>
        <w:pStyle w:val="Default"/>
        <w:rPr>
          <w:rStyle w:val="None"/>
          <w:rFonts w:ascii="Arial" w:eastAsia="Arial" w:hAnsi="Arial" w:cs="Arial"/>
          <w:sz w:val="20"/>
          <w:szCs w:val="20"/>
        </w:rPr>
      </w:pPr>
      <w:r>
        <w:rPr>
          <w:rStyle w:val="None"/>
          <w:rFonts w:ascii="Arial" w:hAnsi="Arial"/>
          <w:sz w:val="20"/>
          <w:szCs w:val="20"/>
        </w:rPr>
        <w:t xml:space="preserve">Dr. Ryan </w:t>
      </w:r>
      <w:proofErr w:type="spellStart"/>
      <w:r>
        <w:rPr>
          <w:rStyle w:val="None"/>
          <w:rFonts w:ascii="Arial" w:hAnsi="Arial"/>
          <w:sz w:val="20"/>
          <w:szCs w:val="20"/>
        </w:rPr>
        <w:t>Maves</w:t>
      </w:r>
      <w:proofErr w:type="spellEnd"/>
      <w:r>
        <w:rPr>
          <w:rStyle w:val="None"/>
          <w:rFonts w:ascii="Arial" w:hAnsi="Arial"/>
          <w:sz w:val="20"/>
          <w:szCs w:val="20"/>
        </w:rPr>
        <w:t xml:space="preserve"> (Infectious Diseases Fellowship Director and Staff Intensivist, Naval Medical Center San Diego)</w:t>
      </w:r>
    </w:p>
    <w:p w14:paraId="0DCB0961" w14:textId="77777777" w:rsidR="00F8408E" w:rsidRDefault="002E4C00">
      <w:pPr>
        <w:pStyle w:val="Body"/>
        <w:spacing w:after="120"/>
        <w:rPr>
          <w:rStyle w:val="None"/>
          <w:rFonts w:ascii="Arial" w:eastAsia="Arial" w:hAnsi="Arial" w:cs="Arial"/>
          <w:sz w:val="20"/>
          <w:szCs w:val="20"/>
          <w:shd w:val="clear" w:color="auto" w:fill="FFFFFF"/>
        </w:rPr>
      </w:pPr>
      <w:r>
        <w:rPr>
          <w:rStyle w:val="None"/>
          <w:rFonts w:ascii="Arial" w:hAnsi="Arial"/>
          <w:sz w:val="20"/>
          <w:szCs w:val="20"/>
          <w:shd w:val="clear" w:color="auto" w:fill="FFFFFF"/>
        </w:rPr>
        <w:t xml:space="preserve">Dr. Francesca </w:t>
      </w:r>
      <w:proofErr w:type="spellStart"/>
      <w:r>
        <w:rPr>
          <w:rStyle w:val="None"/>
          <w:rFonts w:ascii="Arial" w:hAnsi="Arial"/>
          <w:sz w:val="20"/>
          <w:szCs w:val="20"/>
          <w:shd w:val="clear" w:color="auto" w:fill="FFFFFF"/>
        </w:rPr>
        <w:t>Torriani</w:t>
      </w:r>
      <w:proofErr w:type="spellEnd"/>
      <w:r>
        <w:rPr>
          <w:rStyle w:val="None"/>
          <w:rFonts w:ascii="Arial" w:hAnsi="Arial"/>
          <w:sz w:val="20"/>
          <w:szCs w:val="20"/>
          <w:shd w:val="clear" w:color="auto" w:fill="FFFFFF"/>
        </w:rPr>
        <w:t>, Program Director, Infection Prevention/Clinical Epidemiology (IPCE) at University of California, San Diego</w:t>
      </w:r>
    </w:p>
    <w:p w14:paraId="41337CFF" w14:textId="77777777" w:rsidR="00F8408E" w:rsidRDefault="00F8408E">
      <w:pPr>
        <w:pStyle w:val="Body"/>
        <w:spacing w:after="120"/>
        <w:rPr>
          <w:rStyle w:val="None"/>
          <w:rFonts w:ascii="Arial" w:eastAsia="Arial" w:hAnsi="Arial" w:cs="Arial"/>
          <w:sz w:val="20"/>
          <w:szCs w:val="20"/>
        </w:rPr>
      </w:pPr>
    </w:p>
    <w:p w14:paraId="6F4F1A4D" w14:textId="77777777" w:rsidR="00F8408E" w:rsidRDefault="002E4C00">
      <w:pPr>
        <w:pStyle w:val="Default"/>
        <w:rPr>
          <w:rStyle w:val="None"/>
          <w:rFonts w:ascii="Arial" w:eastAsia="Arial" w:hAnsi="Arial" w:cs="Arial"/>
          <w:b/>
          <w:bCs/>
          <w:sz w:val="20"/>
          <w:szCs w:val="20"/>
        </w:rPr>
      </w:pPr>
      <w:r>
        <w:rPr>
          <w:rStyle w:val="None"/>
          <w:rFonts w:ascii="Arial" w:hAnsi="Arial"/>
          <w:b/>
          <w:bCs/>
          <w:sz w:val="20"/>
          <w:szCs w:val="20"/>
        </w:rPr>
        <w:t xml:space="preserve">Reviewed and approved by CTS Clinical Practice Committee </w:t>
      </w:r>
    </w:p>
    <w:p w14:paraId="48B0E9BE" w14:textId="77777777" w:rsidR="00F8408E" w:rsidRDefault="002E4C00">
      <w:pPr>
        <w:pStyle w:val="Default"/>
        <w:rPr>
          <w:rStyle w:val="None"/>
          <w:rFonts w:ascii="Arial" w:eastAsia="Arial" w:hAnsi="Arial" w:cs="Arial"/>
          <w:sz w:val="20"/>
          <w:szCs w:val="20"/>
        </w:rPr>
      </w:pPr>
      <w:r>
        <w:rPr>
          <w:rStyle w:val="None"/>
          <w:rFonts w:ascii="Arial" w:hAnsi="Arial"/>
          <w:sz w:val="20"/>
          <w:szCs w:val="20"/>
        </w:rPr>
        <w:t xml:space="preserve">Asha Devereaux, Sachin Gupta, Janine Vintch, Anna </w:t>
      </w:r>
      <w:proofErr w:type="spellStart"/>
      <w:r>
        <w:rPr>
          <w:rStyle w:val="None"/>
          <w:rFonts w:ascii="Arial" w:hAnsi="Arial"/>
          <w:sz w:val="20"/>
          <w:szCs w:val="20"/>
        </w:rPr>
        <w:t>Breiberg</w:t>
      </w:r>
      <w:proofErr w:type="spellEnd"/>
      <w:r>
        <w:rPr>
          <w:rStyle w:val="None"/>
          <w:rFonts w:ascii="Arial" w:hAnsi="Arial"/>
          <w:sz w:val="20"/>
          <w:szCs w:val="20"/>
        </w:rPr>
        <w:t>, Abdullah Alismail, Cedric Rutland</w:t>
      </w:r>
    </w:p>
    <w:p w14:paraId="4603FBE9" w14:textId="77777777" w:rsidR="00F8408E" w:rsidRDefault="002E4C00">
      <w:pPr>
        <w:pStyle w:val="Default"/>
        <w:rPr>
          <w:rStyle w:val="None"/>
          <w:rFonts w:ascii="Arial" w:eastAsia="Arial" w:hAnsi="Arial" w:cs="Arial"/>
          <w:sz w:val="20"/>
          <w:szCs w:val="20"/>
        </w:rPr>
      </w:pPr>
      <w:r>
        <w:rPr>
          <w:rStyle w:val="None"/>
          <w:rFonts w:ascii="Arial" w:hAnsi="Arial"/>
          <w:sz w:val="20"/>
          <w:szCs w:val="20"/>
        </w:rPr>
        <w:t>Date: 3/13/20</w:t>
      </w:r>
    </w:p>
    <w:p w14:paraId="21E3E3FA" w14:textId="77777777" w:rsidR="00F8408E" w:rsidRDefault="00F8408E">
      <w:pPr>
        <w:pStyle w:val="Default"/>
        <w:rPr>
          <w:rStyle w:val="None"/>
          <w:rFonts w:ascii="Arial" w:eastAsia="Arial" w:hAnsi="Arial" w:cs="Arial"/>
          <w:sz w:val="26"/>
          <w:szCs w:val="26"/>
        </w:rPr>
      </w:pPr>
    </w:p>
    <w:p w14:paraId="791C1F4C" w14:textId="77777777" w:rsidR="00F8408E" w:rsidRDefault="00F8408E">
      <w:pPr>
        <w:pStyle w:val="Default"/>
        <w:rPr>
          <w:rStyle w:val="None"/>
          <w:rFonts w:ascii="Arial" w:eastAsia="Arial" w:hAnsi="Arial" w:cs="Arial"/>
          <w:b/>
          <w:bCs/>
          <w:sz w:val="52"/>
          <w:szCs w:val="52"/>
        </w:rPr>
      </w:pPr>
    </w:p>
    <w:p w14:paraId="09898FBA" w14:textId="77777777" w:rsidR="00F8408E" w:rsidRDefault="00F8408E">
      <w:pPr>
        <w:pStyle w:val="Default"/>
        <w:rPr>
          <w:rStyle w:val="None"/>
          <w:rFonts w:ascii="Arial" w:eastAsia="Arial" w:hAnsi="Arial" w:cs="Arial"/>
          <w:b/>
          <w:bCs/>
          <w:sz w:val="52"/>
          <w:szCs w:val="52"/>
        </w:rPr>
      </w:pPr>
    </w:p>
    <w:p w14:paraId="7D5B9AA6" w14:textId="77777777" w:rsidR="00F8408E" w:rsidRDefault="00F8408E">
      <w:pPr>
        <w:pStyle w:val="Default"/>
        <w:jc w:val="center"/>
        <w:rPr>
          <w:rStyle w:val="None"/>
          <w:rFonts w:ascii="Arial" w:eastAsia="Arial" w:hAnsi="Arial" w:cs="Arial"/>
          <w:b/>
          <w:bCs/>
          <w:sz w:val="52"/>
          <w:szCs w:val="52"/>
        </w:rPr>
      </w:pPr>
    </w:p>
    <w:p w14:paraId="3E48C878" w14:textId="77777777" w:rsidR="00F8408E" w:rsidRDefault="002E4C00">
      <w:pPr>
        <w:pStyle w:val="Default"/>
        <w:jc w:val="center"/>
        <w:rPr>
          <w:rStyle w:val="None"/>
          <w:rFonts w:ascii="Arial" w:eastAsia="Arial" w:hAnsi="Arial" w:cs="Arial"/>
          <w:b/>
          <w:bCs/>
          <w:sz w:val="52"/>
          <w:szCs w:val="52"/>
        </w:rPr>
      </w:pPr>
      <w:r>
        <w:rPr>
          <w:rStyle w:val="None"/>
          <w:rFonts w:ascii="Arial" w:hAnsi="Arial"/>
          <w:b/>
          <w:bCs/>
          <w:sz w:val="52"/>
          <w:szCs w:val="52"/>
        </w:rPr>
        <w:t>COVID-19 Concerns?</w:t>
      </w:r>
    </w:p>
    <w:p w14:paraId="093F684F" w14:textId="77777777" w:rsidR="00F8408E" w:rsidRDefault="00F8408E">
      <w:pPr>
        <w:pStyle w:val="Default"/>
        <w:jc w:val="center"/>
        <w:rPr>
          <w:rStyle w:val="None"/>
          <w:rFonts w:ascii="Arial" w:eastAsia="Arial" w:hAnsi="Arial" w:cs="Arial"/>
          <w:b/>
          <w:bCs/>
          <w:sz w:val="52"/>
          <w:szCs w:val="52"/>
        </w:rPr>
      </w:pPr>
    </w:p>
    <w:p w14:paraId="60914177" w14:textId="77777777" w:rsidR="00F8408E" w:rsidRDefault="002E4C00">
      <w:pPr>
        <w:pStyle w:val="Default"/>
        <w:jc w:val="center"/>
        <w:rPr>
          <w:rStyle w:val="None"/>
          <w:rFonts w:ascii="Arial" w:eastAsia="Arial" w:hAnsi="Arial" w:cs="Arial"/>
          <w:sz w:val="44"/>
          <w:szCs w:val="44"/>
        </w:rPr>
      </w:pPr>
      <w:r>
        <w:rPr>
          <w:rStyle w:val="None"/>
          <w:rFonts w:ascii="Arial" w:hAnsi="Arial"/>
          <w:sz w:val="44"/>
          <w:szCs w:val="44"/>
        </w:rPr>
        <w:t xml:space="preserve">Due to risks to staff and others, it is advised you contact us via telephone </w:t>
      </w:r>
      <w:r>
        <w:rPr>
          <w:rStyle w:val="None"/>
          <w:rFonts w:ascii="Arial" w:eastAsia="Arial" w:hAnsi="Arial" w:cs="Arial"/>
          <w:noProof/>
          <w:sz w:val="44"/>
          <w:szCs w:val="44"/>
        </w:rPr>
        <w:drawing>
          <wp:inline distT="0" distB="0" distL="0" distR="0" wp14:anchorId="22A9E512" wp14:editId="6AC5A819">
            <wp:extent cx="390419" cy="390419"/>
            <wp:effectExtent l="0" t="0" r="0" b="0"/>
            <wp:docPr id="1073741887" name="officeArt object" descr="Telephone"/>
            <wp:cNvGraphicFramePr/>
            <a:graphic xmlns:a="http://schemas.openxmlformats.org/drawingml/2006/main">
              <a:graphicData uri="http://schemas.openxmlformats.org/drawingml/2006/picture">
                <pic:pic xmlns:pic="http://schemas.openxmlformats.org/drawingml/2006/picture">
                  <pic:nvPicPr>
                    <pic:cNvPr id="1073741887" name="Telephone" descr="Telephone"/>
                    <pic:cNvPicPr>
                      <a:picLocks noChangeAspect="1"/>
                    </pic:cNvPicPr>
                  </pic:nvPicPr>
                  <pic:blipFill>
                    <a:blip r:embed="rId19"/>
                    <a:stretch>
                      <a:fillRect/>
                    </a:stretch>
                  </pic:blipFill>
                  <pic:spPr>
                    <a:xfrm>
                      <a:off x="0" y="0"/>
                      <a:ext cx="390419" cy="390419"/>
                    </a:xfrm>
                    <a:prstGeom prst="rect">
                      <a:avLst/>
                    </a:prstGeom>
                    <a:ln w="12700" cap="flat">
                      <a:noFill/>
                      <a:miter lim="400000"/>
                    </a:ln>
                    <a:effectLst/>
                  </pic:spPr>
                </pic:pic>
              </a:graphicData>
            </a:graphic>
          </wp:inline>
        </w:drawing>
      </w:r>
      <w:r>
        <w:rPr>
          <w:rStyle w:val="None"/>
          <w:rFonts w:ascii="Arial" w:hAnsi="Arial"/>
          <w:sz w:val="44"/>
          <w:szCs w:val="44"/>
        </w:rPr>
        <w:t xml:space="preserve"> and we will discuss your clinical symptoms and advise you regarding testing.</w:t>
      </w:r>
    </w:p>
    <w:p w14:paraId="3F8956DC" w14:textId="77777777" w:rsidR="00F8408E" w:rsidRDefault="00F8408E">
      <w:pPr>
        <w:pStyle w:val="Default"/>
        <w:jc w:val="center"/>
        <w:rPr>
          <w:rStyle w:val="None"/>
          <w:rFonts w:ascii="Arial" w:eastAsia="Arial" w:hAnsi="Arial" w:cs="Arial"/>
          <w:sz w:val="44"/>
          <w:szCs w:val="44"/>
        </w:rPr>
      </w:pPr>
    </w:p>
    <w:p w14:paraId="12D60D97" w14:textId="77777777" w:rsidR="00F8408E" w:rsidRDefault="00F8408E">
      <w:pPr>
        <w:pStyle w:val="Default"/>
        <w:jc w:val="center"/>
        <w:rPr>
          <w:rStyle w:val="None"/>
          <w:rFonts w:ascii="Arial" w:eastAsia="Arial" w:hAnsi="Arial" w:cs="Arial"/>
          <w:sz w:val="44"/>
          <w:szCs w:val="44"/>
        </w:rPr>
      </w:pPr>
    </w:p>
    <w:p w14:paraId="38D42143" w14:textId="77777777" w:rsidR="00F8408E" w:rsidRDefault="00F8408E">
      <w:pPr>
        <w:pStyle w:val="Default"/>
        <w:jc w:val="center"/>
        <w:rPr>
          <w:rStyle w:val="None"/>
          <w:rFonts w:ascii="Arial" w:eastAsia="Arial" w:hAnsi="Arial" w:cs="Arial"/>
          <w:sz w:val="44"/>
          <w:szCs w:val="44"/>
        </w:rPr>
      </w:pPr>
    </w:p>
    <w:p w14:paraId="3D0CE527" w14:textId="77777777" w:rsidR="00F8408E" w:rsidRDefault="002E4C00">
      <w:pPr>
        <w:pStyle w:val="Default"/>
        <w:jc w:val="center"/>
        <w:rPr>
          <w:rStyle w:val="None"/>
          <w:rFonts w:ascii="Arial" w:eastAsia="Arial" w:hAnsi="Arial" w:cs="Arial"/>
          <w:sz w:val="44"/>
          <w:szCs w:val="44"/>
        </w:rPr>
      </w:pPr>
      <w:proofErr w:type="gramStart"/>
      <w:r>
        <w:rPr>
          <w:rStyle w:val="None"/>
          <w:rFonts w:ascii="Arial" w:hAnsi="Arial"/>
          <w:sz w:val="44"/>
          <w:szCs w:val="44"/>
        </w:rPr>
        <w:t>At this time</w:t>
      </w:r>
      <w:proofErr w:type="gramEnd"/>
      <w:r>
        <w:rPr>
          <w:rStyle w:val="None"/>
          <w:rFonts w:ascii="Arial" w:hAnsi="Arial"/>
          <w:sz w:val="44"/>
          <w:szCs w:val="44"/>
        </w:rPr>
        <w:t>, we ask that patients refrain from ‘walking-in’ for your own personal safety.</w:t>
      </w:r>
    </w:p>
    <w:p w14:paraId="32BFCC88" w14:textId="77777777" w:rsidR="00F8408E" w:rsidRDefault="00F8408E">
      <w:pPr>
        <w:pStyle w:val="Default"/>
        <w:jc w:val="center"/>
        <w:rPr>
          <w:rStyle w:val="None"/>
          <w:rFonts w:ascii="Arial" w:eastAsia="Arial" w:hAnsi="Arial" w:cs="Arial"/>
          <w:sz w:val="44"/>
          <w:szCs w:val="44"/>
        </w:rPr>
      </w:pPr>
    </w:p>
    <w:p w14:paraId="03163C33" w14:textId="77777777" w:rsidR="00F8408E" w:rsidRDefault="00F8408E">
      <w:pPr>
        <w:pStyle w:val="Default"/>
        <w:jc w:val="center"/>
        <w:rPr>
          <w:rStyle w:val="None"/>
          <w:rFonts w:ascii="Arial" w:eastAsia="Arial" w:hAnsi="Arial" w:cs="Arial"/>
          <w:sz w:val="44"/>
          <w:szCs w:val="44"/>
        </w:rPr>
      </w:pPr>
    </w:p>
    <w:p w14:paraId="07102C40" w14:textId="77777777" w:rsidR="00F8408E" w:rsidRDefault="00F8408E">
      <w:pPr>
        <w:pStyle w:val="Default"/>
        <w:jc w:val="center"/>
        <w:rPr>
          <w:rStyle w:val="None"/>
          <w:rFonts w:ascii="Arial" w:eastAsia="Arial" w:hAnsi="Arial" w:cs="Arial"/>
          <w:sz w:val="44"/>
          <w:szCs w:val="44"/>
        </w:rPr>
      </w:pPr>
    </w:p>
    <w:p w14:paraId="127E3DD1" w14:textId="77777777" w:rsidR="00F8408E" w:rsidRDefault="00F8408E">
      <w:pPr>
        <w:pStyle w:val="Default"/>
        <w:jc w:val="center"/>
        <w:rPr>
          <w:rStyle w:val="None"/>
          <w:rFonts w:ascii="Arial" w:eastAsia="Arial" w:hAnsi="Arial" w:cs="Arial"/>
          <w:b/>
          <w:bCs/>
          <w:sz w:val="32"/>
          <w:szCs w:val="32"/>
        </w:rPr>
      </w:pPr>
    </w:p>
    <w:p w14:paraId="101625A1" w14:textId="77777777" w:rsidR="00F8408E" w:rsidRDefault="00F8408E">
      <w:pPr>
        <w:pStyle w:val="Default"/>
        <w:jc w:val="center"/>
      </w:pPr>
    </w:p>
    <w:sectPr w:rsidR="00F8408E">
      <w:headerReference w:type="default" r:id="rId20"/>
      <w:footerReference w:type="default" r:id="rId2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E9492" w14:textId="77777777" w:rsidR="008A2004" w:rsidRDefault="008A2004">
      <w:r>
        <w:separator/>
      </w:r>
    </w:p>
  </w:endnote>
  <w:endnote w:type="continuationSeparator" w:id="0">
    <w:p w14:paraId="4F23CED6" w14:textId="77777777" w:rsidR="008A2004" w:rsidRDefault="008A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2693" w14:textId="77777777" w:rsidR="00F8408E" w:rsidRDefault="00F840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AC9E" w14:textId="77777777" w:rsidR="008A2004" w:rsidRDefault="008A2004">
      <w:r>
        <w:separator/>
      </w:r>
    </w:p>
  </w:footnote>
  <w:footnote w:type="continuationSeparator" w:id="0">
    <w:p w14:paraId="15211A7E" w14:textId="77777777" w:rsidR="008A2004" w:rsidRDefault="008A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E1CE" w14:textId="77777777" w:rsidR="00F8408E" w:rsidRDefault="00F8408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E60"/>
    <w:multiLevelType w:val="hybridMultilevel"/>
    <w:tmpl w:val="0F6282D2"/>
    <w:lvl w:ilvl="0" w:tplc="44F4D604">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154E3C0">
      <w:start w:val="1"/>
      <w:numFmt w:val="bullet"/>
      <w:lvlText w:val="•"/>
      <w:lvlJc w:val="left"/>
      <w:pPr>
        <w:tabs>
          <w:tab w:val="left" w:pos="770"/>
          <w:tab w:val="left" w:pos="1540"/>
          <w:tab w:val="left" w:pos="231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EE8CF566">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FDC5712">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EAE82D8">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36A4BE6">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A3CD67E">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E5243E0">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90414AE">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DD33D3"/>
    <w:multiLevelType w:val="hybridMultilevel"/>
    <w:tmpl w:val="7E920D0A"/>
    <w:numStyleLink w:val="ImportedStyle10"/>
  </w:abstractNum>
  <w:abstractNum w:abstractNumId="2" w15:restartNumberingAfterBreak="0">
    <w:nsid w:val="2B04728D"/>
    <w:multiLevelType w:val="hybridMultilevel"/>
    <w:tmpl w:val="A4BA167C"/>
    <w:styleLink w:val="ImportedStyle1"/>
    <w:lvl w:ilvl="0" w:tplc="EE142798">
      <w:start w:val="1"/>
      <w:numFmt w:val="decimal"/>
      <w:lvlText w:val="%1."/>
      <w:lvlJc w:val="left"/>
      <w:pPr>
        <w:ind w:left="75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34DC3A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C80414">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E49A67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BE2D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88C670">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6AEAE9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DA72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DE7F02">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547B9E"/>
    <w:multiLevelType w:val="hybridMultilevel"/>
    <w:tmpl w:val="6CEC127E"/>
    <w:styleLink w:val="ImportedStyle3"/>
    <w:lvl w:ilvl="0" w:tplc="E1CA97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C66A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8419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F14ED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600D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65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F00F8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F824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E8F00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D84BE5"/>
    <w:multiLevelType w:val="hybridMultilevel"/>
    <w:tmpl w:val="9942FA4E"/>
    <w:lvl w:ilvl="0" w:tplc="4F12DE06">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50AA110">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6D248876">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0F6C6E0">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B9E8350">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0F2B432">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B621A5C">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DB8120C">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CD8500E">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EB09C7"/>
    <w:multiLevelType w:val="hybridMultilevel"/>
    <w:tmpl w:val="7EC25688"/>
    <w:lvl w:ilvl="0" w:tplc="0CF691E0">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59CAD40">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EE9C9C6C">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332DDE6">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2CAE6EE">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40A06E4">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2BC9A3C">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7887250">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13829F2">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26131A"/>
    <w:multiLevelType w:val="hybridMultilevel"/>
    <w:tmpl w:val="E1446808"/>
    <w:styleLink w:val="ImportedStyle2"/>
    <w:lvl w:ilvl="0" w:tplc="7BCCE5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387F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968A9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66DC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C63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62BE86">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77CBF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8AB9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7A16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D6B3722"/>
    <w:multiLevelType w:val="hybridMultilevel"/>
    <w:tmpl w:val="C8C48F40"/>
    <w:lvl w:ilvl="0" w:tplc="291443F4">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4AA068EC">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2" w:tplc="7DEEA798">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254ACF02">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264342">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28AD30A">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DBDAC84E">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184054">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3E1F7C">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A12F67"/>
    <w:multiLevelType w:val="hybridMultilevel"/>
    <w:tmpl w:val="7D06B686"/>
    <w:lvl w:ilvl="0" w:tplc="EA183120">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88C900">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2" w:tplc="7C06816C">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95AECAB0">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580FC2">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96704C">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B182695C">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501400">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B65636">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C901F7"/>
    <w:multiLevelType w:val="hybridMultilevel"/>
    <w:tmpl w:val="12C2147C"/>
    <w:styleLink w:val="ImportedStyle5"/>
    <w:lvl w:ilvl="0" w:tplc="1DC458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E80B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14BD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92467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1541D6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760EB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62970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B44DA6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34EE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1945904"/>
    <w:multiLevelType w:val="hybridMultilevel"/>
    <w:tmpl w:val="7E920D0A"/>
    <w:styleLink w:val="ImportedStyle10"/>
    <w:lvl w:ilvl="0" w:tplc="9788A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1E130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586F1A">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1BA7C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7C1782">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E4CD1C">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BE38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828F5A">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E6DF5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481636"/>
    <w:multiLevelType w:val="hybridMultilevel"/>
    <w:tmpl w:val="E1446808"/>
    <w:numStyleLink w:val="ImportedStyle2"/>
  </w:abstractNum>
  <w:abstractNum w:abstractNumId="12" w15:restartNumberingAfterBreak="0">
    <w:nsid w:val="59111FAB"/>
    <w:multiLevelType w:val="hybridMultilevel"/>
    <w:tmpl w:val="4CD6418E"/>
    <w:lvl w:ilvl="0" w:tplc="6D28F944">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9854AA">
      <w:start w:val="1"/>
      <w:numFmt w:val="bullet"/>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90" w:hanging="90"/>
      </w:pPr>
      <w:rPr>
        <w:rFonts w:hAnsi="Arial Unicode MS"/>
        <w:b/>
        <w:bCs/>
        <w:caps w:val="0"/>
        <w:smallCaps w:val="0"/>
        <w:strike w:val="0"/>
        <w:dstrike w:val="0"/>
        <w:outline w:val="0"/>
        <w:emboss w:val="0"/>
        <w:imprint w:val="0"/>
        <w:spacing w:val="0"/>
        <w:w w:val="100"/>
        <w:kern w:val="0"/>
        <w:position w:val="0"/>
        <w:highlight w:val="none"/>
        <w:vertAlign w:val="baseline"/>
      </w:rPr>
    </w:lvl>
    <w:lvl w:ilvl="2" w:tplc="969A2ACE">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89AC2E1E">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C32F6FE">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580A2A">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3B128CBC">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CDAEBFE">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34A286A2">
      <w:start w:val="1"/>
      <w:numFmt w:val="bullet"/>
      <w:suff w:val="nothing"/>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FF87AFD"/>
    <w:multiLevelType w:val="hybridMultilevel"/>
    <w:tmpl w:val="A4BA167C"/>
    <w:numStyleLink w:val="ImportedStyle1"/>
  </w:abstractNum>
  <w:abstractNum w:abstractNumId="14" w15:restartNumberingAfterBreak="0">
    <w:nsid w:val="61461628"/>
    <w:multiLevelType w:val="hybridMultilevel"/>
    <w:tmpl w:val="6CEC127E"/>
    <w:numStyleLink w:val="ImportedStyle3"/>
  </w:abstractNum>
  <w:abstractNum w:abstractNumId="15" w15:restartNumberingAfterBreak="0">
    <w:nsid w:val="683E559C"/>
    <w:multiLevelType w:val="hybridMultilevel"/>
    <w:tmpl w:val="0C36D1FC"/>
    <w:lvl w:ilvl="0" w:tplc="644667F4">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68C0430">
      <w:start w:val="1"/>
      <w:numFmt w:val="bullet"/>
      <w:lvlText w:val="•"/>
      <w:lvlJc w:val="left"/>
      <w:pPr>
        <w:tabs>
          <w:tab w:val="left" w:pos="770"/>
          <w:tab w:val="left" w:pos="1540"/>
          <w:tab w:val="left" w:pos="231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1924041E">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59103FC2">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1207608">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EE6DEA0">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464078E">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4264A88">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A60637E">
      <w:start w:val="1"/>
      <w:numFmt w:val="bullet"/>
      <w:suff w:val="nothing"/>
      <w:lvlText w:val="•"/>
      <w:lvlJc w:val="left"/>
      <w:pPr>
        <w:tabs>
          <w:tab w:val="left" w:pos="770"/>
          <w:tab w:val="left" w:pos="1540"/>
          <w:tab w:val="left" w:pos="231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BA6ED3"/>
    <w:multiLevelType w:val="hybridMultilevel"/>
    <w:tmpl w:val="12C2147C"/>
    <w:numStyleLink w:val="ImportedStyle5"/>
  </w:abstractNum>
  <w:abstractNum w:abstractNumId="17" w15:restartNumberingAfterBreak="0">
    <w:nsid w:val="6ABA28CF"/>
    <w:multiLevelType w:val="hybridMultilevel"/>
    <w:tmpl w:val="99ACC220"/>
    <w:styleLink w:val="ImportedStyle4"/>
    <w:lvl w:ilvl="0" w:tplc="D004AA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7E46B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BADE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20481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8AF57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D292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18B82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3A16B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A9B1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4343A6A"/>
    <w:multiLevelType w:val="hybridMultilevel"/>
    <w:tmpl w:val="99ACC220"/>
    <w:numStyleLink w:val="ImportedStyle4"/>
  </w:abstractNum>
  <w:num w:numId="1">
    <w:abstractNumId w:val="2"/>
  </w:num>
  <w:num w:numId="2">
    <w:abstractNumId w:val="13"/>
  </w:num>
  <w:num w:numId="3">
    <w:abstractNumId w:val="0"/>
  </w:num>
  <w:num w:numId="4">
    <w:abstractNumId w:val="15"/>
  </w:num>
  <w:num w:numId="5">
    <w:abstractNumId w:val="4"/>
  </w:num>
  <w:num w:numId="6">
    <w:abstractNumId w:val="8"/>
  </w:num>
  <w:num w:numId="7">
    <w:abstractNumId w:val="12"/>
  </w:num>
  <w:num w:numId="8">
    <w:abstractNumId w:val="5"/>
  </w:num>
  <w:num w:numId="9">
    <w:abstractNumId w:val="7"/>
  </w:num>
  <w:num w:numId="10">
    <w:abstractNumId w:val="10"/>
  </w:num>
  <w:num w:numId="11">
    <w:abstractNumId w:val="1"/>
  </w:num>
  <w:num w:numId="12">
    <w:abstractNumId w:val="6"/>
  </w:num>
  <w:num w:numId="13">
    <w:abstractNumId w:val="11"/>
  </w:num>
  <w:num w:numId="14">
    <w:abstractNumId w:val="3"/>
  </w:num>
  <w:num w:numId="15">
    <w:abstractNumId w:val="14"/>
  </w:num>
  <w:num w:numId="16">
    <w:abstractNumId w:val="17"/>
  </w:num>
  <w:num w:numId="17">
    <w:abstractNumId w:val="1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8E"/>
    <w:rsid w:val="0003019B"/>
    <w:rsid w:val="000614E5"/>
    <w:rsid w:val="001604C8"/>
    <w:rsid w:val="002E4C00"/>
    <w:rsid w:val="00554345"/>
    <w:rsid w:val="008A2004"/>
    <w:rsid w:val="00DF6250"/>
    <w:rsid w:val="00ED07D5"/>
    <w:rsid w:val="00ED15BD"/>
    <w:rsid w:val="00F84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BA58"/>
  <w15:docId w15:val="{EAE28DCB-E7C1-48C6-96C3-45A1F6AD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Caption">
    <w:name w:val="caption"/>
    <w:pPr>
      <w:suppressAutoHyphens/>
      <w:outlineLvl w:val="0"/>
    </w:pPr>
    <w:rPr>
      <w:rFonts w:ascii="Helvetica Neue" w:hAnsi="Helvetica Neue" w:cs="Arial Unicode MS"/>
      <w:color w:val="000000"/>
      <w:sz w:val="36"/>
      <w:szCs w:val="36"/>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20"/>
      <w:szCs w:val="20"/>
      <w:u w:val="single"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Arial" w:eastAsia="Arial" w:hAnsi="Arial" w:cs="Arial"/>
      <w:outline w:val="0"/>
      <w:color w:val="0000FF"/>
      <w:sz w:val="20"/>
      <w:szCs w:val="20"/>
      <w:u w:val="single" w:color="0000FF"/>
    </w:rPr>
  </w:style>
  <w:style w:type="paragraph" w:styleId="NormalWeb">
    <w:name w:val="Normal (Web)"/>
    <w:pPr>
      <w:spacing w:before="100" w:after="100"/>
    </w:pPr>
    <w:rPr>
      <w:rFonts w:cs="Arial Unicode MS"/>
      <w:color w:val="000000"/>
      <w:sz w:val="24"/>
      <w:szCs w:val="24"/>
      <w:u w:color="000000"/>
    </w:rPr>
  </w:style>
  <w:style w:type="numbering" w:customStyle="1" w:styleId="ImportedStyle10">
    <w:name w:val="Imported Style 1.0"/>
    <w:pPr>
      <w:numPr>
        <w:numId w:val="10"/>
      </w:numPr>
    </w:pPr>
  </w:style>
  <w:style w:type="numbering" w:customStyle="1" w:styleId="ImportedStyle2">
    <w:name w:val="Imported Style 2"/>
    <w:pPr>
      <w:numPr>
        <w:numId w:val="12"/>
      </w:numPr>
    </w:pPr>
  </w:style>
  <w:style w:type="numbering" w:customStyle="1" w:styleId="ImportedStyle3">
    <w:name w:val="Imported Style 3"/>
    <w:pPr>
      <w:numPr>
        <w:numId w:val="14"/>
      </w:numPr>
    </w:pPr>
  </w:style>
  <w:style w:type="character" w:customStyle="1" w:styleId="Hyperlink2">
    <w:name w:val="Hyperlink.2"/>
    <w:basedOn w:val="Link"/>
    <w:rPr>
      <w:rFonts w:ascii="Arial" w:eastAsia="Arial" w:hAnsi="Arial" w:cs="Arial"/>
      <w:outline w:val="0"/>
      <w:color w:val="075290"/>
      <w:sz w:val="20"/>
      <w:szCs w:val="20"/>
      <w:u w:val="single" w:color="075290"/>
    </w:rPr>
  </w:style>
  <w:style w:type="character" w:customStyle="1" w:styleId="Hyperlink3">
    <w:name w:val="Hyperlink.3"/>
    <w:basedOn w:val="Link"/>
    <w:rPr>
      <w:rFonts w:ascii="Arial" w:eastAsia="Arial" w:hAnsi="Arial" w:cs="Arial"/>
      <w:outline w:val="0"/>
      <w:color w:val="000000"/>
      <w:sz w:val="20"/>
      <w:szCs w:val="20"/>
      <w:u w:val="single" w:color="000000"/>
    </w:rPr>
  </w:style>
  <w:style w:type="numbering" w:customStyle="1" w:styleId="ImportedStyle4">
    <w:name w:val="Imported Style 4"/>
    <w:pPr>
      <w:numPr>
        <w:numId w:val="16"/>
      </w:numPr>
    </w:pPr>
  </w:style>
  <w:style w:type="paragraph" w:styleId="ListParagraph">
    <w:name w:val="List Paragraph"/>
    <w:pPr>
      <w:ind w:left="720"/>
    </w:pPr>
    <w:rPr>
      <w:rFonts w:cs="Arial Unicode MS"/>
      <w:color w:val="000000"/>
      <w:sz w:val="24"/>
      <w:szCs w:val="24"/>
      <w:u w:color="000000"/>
    </w:rPr>
  </w:style>
  <w:style w:type="numbering" w:customStyle="1" w:styleId="ImportedStyle5">
    <w:name w:val="Imported Style 5"/>
    <w:pPr>
      <w:numPr>
        <w:numId w:val="18"/>
      </w:numPr>
    </w:pPr>
  </w:style>
  <w:style w:type="character" w:customStyle="1" w:styleId="Hyperlink4">
    <w:name w:val="Hyperlink.4"/>
    <w:basedOn w:val="Link"/>
    <w:rPr>
      <w:rFonts w:ascii="Arial" w:eastAsia="Arial" w:hAnsi="Arial" w:cs="Arial"/>
      <w:outline w:val="0"/>
      <w:color w:val="0000FF"/>
      <w:sz w:val="20"/>
      <w:szCs w:val="20"/>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1954">
      <w:bodyDiv w:val="1"/>
      <w:marLeft w:val="0"/>
      <w:marRight w:val="0"/>
      <w:marTop w:val="0"/>
      <w:marBottom w:val="0"/>
      <w:divBdr>
        <w:top w:val="none" w:sz="0" w:space="0" w:color="auto"/>
        <w:left w:val="none" w:sz="0" w:space="0" w:color="auto"/>
        <w:bottom w:val="none" w:sz="0" w:space="0" w:color="auto"/>
        <w:right w:val="none" w:sz="0" w:space="0" w:color="auto"/>
      </w:divBdr>
      <w:divsChild>
        <w:div w:id="1848861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890765">
              <w:marLeft w:val="0"/>
              <w:marRight w:val="0"/>
              <w:marTop w:val="0"/>
              <w:marBottom w:val="0"/>
              <w:divBdr>
                <w:top w:val="none" w:sz="0" w:space="0" w:color="auto"/>
                <w:left w:val="none" w:sz="0" w:space="0" w:color="auto"/>
                <w:bottom w:val="none" w:sz="0" w:space="0" w:color="auto"/>
                <w:right w:val="none" w:sz="0" w:space="0" w:color="auto"/>
              </w:divBdr>
              <w:divsChild>
                <w:div w:id="1000548997">
                  <w:marLeft w:val="0"/>
                  <w:marRight w:val="0"/>
                  <w:marTop w:val="0"/>
                  <w:marBottom w:val="0"/>
                  <w:divBdr>
                    <w:top w:val="none" w:sz="0" w:space="0" w:color="auto"/>
                    <w:left w:val="none" w:sz="0" w:space="0" w:color="auto"/>
                    <w:bottom w:val="none" w:sz="0" w:space="0" w:color="auto"/>
                    <w:right w:val="none" w:sz="0" w:space="0" w:color="auto"/>
                  </w:divBdr>
                  <w:divsChild>
                    <w:div w:id="1114137135">
                      <w:marLeft w:val="0"/>
                      <w:marRight w:val="0"/>
                      <w:marTop w:val="0"/>
                      <w:marBottom w:val="0"/>
                      <w:divBdr>
                        <w:top w:val="none" w:sz="0" w:space="0" w:color="auto"/>
                        <w:left w:val="none" w:sz="0" w:space="0" w:color="auto"/>
                        <w:bottom w:val="none" w:sz="0" w:space="0" w:color="auto"/>
                        <w:right w:val="none" w:sz="0" w:space="0" w:color="auto"/>
                      </w:divBdr>
                      <w:divsChild>
                        <w:div w:id="128307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2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414403">
      <w:bodyDiv w:val="1"/>
      <w:marLeft w:val="0"/>
      <w:marRight w:val="0"/>
      <w:marTop w:val="0"/>
      <w:marBottom w:val="0"/>
      <w:divBdr>
        <w:top w:val="none" w:sz="0" w:space="0" w:color="auto"/>
        <w:left w:val="none" w:sz="0" w:space="0" w:color="auto"/>
        <w:bottom w:val="none" w:sz="0" w:space="0" w:color="auto"/>
        <w:right w:val="none" w:sz="0" w:space="0" w:color="auto"/>
      </w:divBdr>
      <w:divsChild>
        <w:div w:id="2128691232">
          <w:marLeft w:val="0"/>
          <w:marRight w:val="0"/>
          <w:marTop w:val="0"/>
          <w:marBottom w:val="0"/>
          <w:divBdr>
            <w:top w:val="none" w:sz="0" w:space="0" w:color="auto"/>
            <w:left w:val="none" w:sz="0" w:space="0" w:color="auto"/>
            <w:bottom w:val="none" w:sz="0" w:space="0" w:color="auto"/>
            <w:right w:val="none" w:sz="0" w:space="0" w:color="auto"/>
          </w:divBdr>
        </w:div>
        <w:div w:id="359359224">
          <w:marLeft w:val="0"/>
          <w:marRight w:val="0"/>
          <w:marTop w:val="0"/>
          <w:marBottom w:val="0"/>
          <w:divBdr>
            <w:top w:val="none" w:sz="0" w:space="0" w:color="auto"/>
            <w:left w:val="none" w:sz="0" w:space="0" w:color="auto"/>
            <w:bottom w:val="none" w:sz="0" w:space="0" w:color="auto"/>
            <w:right w:val="none" w:sz="0" w:space="0" w:color="auto"/>
          </w:divBdr>
          <w:divsChild>
            <w:div w:id="516428899">
              <w:marLeft w:val="0"/>
              <w:marRight w:val="0"/>
              <w:marTop w:val="0"/>
              <w:marBottom w:val="0"/>
              <w:divBdr>
                <w:top w:val="none" w:sz="0" w:space="0" w:color="auto"/>
                <w:left w:val="none" w:sz="0" w:space="0" w:color="auto"/>
                <w:bottom w:val="none" w:sz="0" w:space="0" w:color="auto"/>
                <w:right w:val="none" w:sz="0" w:space="0" w:color="auto"/>
              </w:divBdr>
            </w:div>
            <w:div w:id="6635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prevention-treatment.html" TargetMode="External"/><Relationship Id="rId13" Type="http://schemas.openxmlformats.org/officeDocument/2006/relationships/hyperlink" Target="https://www.cdc.gov/coronavirus/2019-ncov/hcp/respirators-strategy/crisis-alternate-strategies.html" TargetMode="External"/><Relationship Id="rId18" Type="http://schemas.openxmlformats.org/officeDocument/2006/relationships/hyperlink" Target="https://emergency.cdc.gov/han/2020/han00429.as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dc.gov/niosh/topics/hcwcontrols/recommendedguidanceextuse.html" TargetMode="External"/><Relationship Id="rId17" Type="http://schemas.openxmlformats.org/officeDocument/2006/relationships/hyperlink" Target="https://www.youtube.com/watch?v=bG6zISnenPg" TargetMode="External"/><Relationship Id="rId2" Type="http://schemas.openxmlformats.org/officeDocument/2006/relationships/styles" Target="styles.xml"/><Relationship Id="rId16" Type="http://schemas.openxmlformats.org/officeDocument/2006/relationships/hyperlink" Target="https://www.youtube.com/watch?v=Nz--4nrdMgI&amp;t=1441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proofpoint.com/v2/url?u=https-3A__www.cms.gov_newsroom_fact-2Dsheets_medicare-2Dtelemedicine-2Dhealth-2Dcare-2Dprovider-2Dfact-2Dsheet&amp;d=DwMFaQ&amp;c=xJjaW4UVIuGkaC9EgJPIQA&amp;r=qqP72y1M9cCA80GNSvl4AJJbo2A4Ip-lc3RO2npRRWU&amp;m=XEybUXoEpyPum62-k_qZ2BiIvPQs38MgYgTftA6pne8&amp;s=JyvJTizpTJHpwgdPKIatoTg35YUGdvpgwP8OpU_3YV0&amp;e=" TargetMode="External"/><Relationship Id="rId5" Type="http://schemas.openxmlformats.org/officeDocument/2006/relationships/footnotes" Target="footnotes.xml"/><Relationship Id="rId15" Type="http://schemas.openxmlformats.org/officeDocument/2006/relationships/hyperlink" Target="https://www.edd.ca.gov/Unemployment/Work_Sharing_Program.htm" TargetMode="External"/><Relationship Id="rId23" Type="http://schemas.openxmlformats.org/officeDocument/2006/relationships/theme" Target="theme/theme1.xml"/><Relationship Id="rId10" Type="http://schemas.openxmlformats.org/officeDocument/2006/relationships/hyperlink" Target="https://www.cdc.gov/coronavirus/2019-ncov/lab/biosafety-faqs.html"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dc.gov/coronavirus/2019-nCoV/lab/guidelines-clinical-specimens.html" TargetMode="External"/><Relationship Id="rId14" Type="http://schemas.openxmlformats.org/officeDocument/2006/relationships/hyperlink" Target="https://www.cdc.gov/coronavirus/2019-ncov/hcp/respirator-use-faq.html" TargetMode="External"/><Relationship Id="rId22"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Parshall</dc:creator>
  <cp:lastModifiedBy>Vickie Parshall</cp:lastModifiedBy>
  <cp:revision>3</cp:revision>
  <dcterms:created xsi:type="dcterms:W3CDTF">2020-03-18T19:22:00Z</dcterms:created>
  <dcterms:modified xsi:type="dcterms:W3CDTF">2020-03-18T19:23:00Z</dcterms:modified>
</cp:coreProperties>
</file>